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1E8" w:rsidRDefault="000F450E">
      <w:pPr>
        <w:pStyle w:val="Cabealho"/>
        <w:tabs>
          <w:tab w:val="clear" w:pos="4419"/>
          <w:tab w:val="clear" w:pos="8838"/>
        </w:tabs>
        <w:jc w:val="both"/>
        <w:rPr>
          <w:noProof/>
        </w:rPr>
      </w:pPr>
      <w:r>
        <w:rPr>
          <w:noProof/>
        </w:rPr>
        <w:pict>
          <v:rect id="Rectangle 3" o:spid="_x0000_s1026" style="position:absolute;left:0;text-align:left;margin-left:27pt;margin-top:-6.3pt;width:468pt;height:107.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" o:allowincell="f" filled="f" stroked="f" strokeweight=".5pt">
            <v:textbox inset="1pt,1pt,1pt,1pt">
              <w:txbxContent>
                <w:tbl>
                  <w:tblPr>
                    <w:tblW w:w="0" w:type="auto"/>
                    <w:tblInd w:w="70" w:type="dxa"/>
                    <w:tblLayout w:type="fixed"/>
                    <w:tblCellMar>
                      <w:left w:w="70" w:type="dxa"/>
                      <w:right w:w="70" w:type="dxa"/>
                    </w:tblCellMar>
                    <w:tblLook w:val="0000" w:firstRow="0" w:lastRow="0" w:firstColumn="0" w:lastColumn="0" w:noHBand="0" w:noVBand="0"/>
                  </w:tblPr>
                  <w:tblGrid>
                    <w:gridCol w:w="9356"/>
                  </w:tblGrid>
                  <w:tr w:rsidR="00860E9B">
                    <w:trPr>
                      <w:trHeight w:val="993"/>
                    </w:trPr>
                    <w:tc>
                      <w:tcPr>
                        <w:tcW w:w="9356" w:type="dxa"/>
                      </w:tcPr>
                      <w:p w:rsidR="00860E9B" w:rsidRDefault="00860E9B">
                        <w:pPr>
                          <w:pStyle w:val="Ttulo1"/>
                          <w:ind w:left="72"/>
                          <w:rPr>
                            <w:sz w:val="20"/>
                          </w:rPr>
                        </w:pPr>
                        <w:r w:rsidRPr="003978DF">
                          <w:rPr>
                            <w:sz w:val="20"/>
                          </w:rP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5.5pt;height:37.5pt" o:ole="" fillcolor="window">
                              <v:imagedata r:id="rId9" o:title=""/>
                            </v:shape>
                            <o:OLEObject Type="Embed" ProgID="MSPhotoEd.3" ShapeID="_x0000_i1029" DrawAspect="Content" ObjectID="_1470136953" r:id="rId10"/>
                          </w:object>
                        </w:r>
                      </w:p>
                    </w:tc>
                  </w:tr>
                  <w:tr w:rsidR="00860E9B">
                    <w:trPr>
                      <w:trHeight w:val="270"/>
                    </w:trPr>
                    <w:tc>
                      <w:tcPr>
                        <w:tcW w:w="9356" w:type="dxa"/>
                        <w:vAlign w:val="center"/>
                      </w:tcPr>
                      <w:p w:rsidR="00860E9B" w:rsidRDefault="00860E9B" w:rsidP="00E03F1E">
                        <w:pPr>
                          <w:pStyle w:val="Ttulo1"/>
                          <w:ind w:left="72"/>
                          <w:rPr>
                            <w:sz w:val="20"/>
                          </w:rPr>
                        </w:pPr>
                        <w:r>
                          <w:rPr>
                            <w:sz w:val="20"/>
                          </w:rPr>
                          <w:t>Ministério da Integração Nacional -</w:t>
                        </w:r>
                        <w:proofErr w:type="gramStart"/>
                        <w:r>
                          <w:rPr>
                            <w:sz w:val="20"/>
                          </w:rPr>
                          <w:t xml:space="preserve">  </w:t>
                        </w:r>
                        <w:proofErr w:type="gramEnd"/>
                        <w:r>
                          <w:rPr>
                            <w:sz w:val="20"/>
                          </w:rPr>
                          <w:t>M I</w:t>
                        </w:r>
                      </w:p>
                    </w:tc>
                  </w:tr>
                  <w:tr w:rsidR="00860E9B">
                    <w:trPr>
                      <w:trHeight w:val="100"/>
                    </w:trPr>
                    <w:tc>
                      <w:tcPr>
                        <w:tcW w:w="9356" w:type="dxa"/>
                        <w:vAlign w:val="center"/>
                      </w:tcPr>
                      <w:p w:rsidR="00860E9B" w:rsidRDefault="00860E9B">
                        <w:pPr>
                          <w:ind w:left="72"/>
                          <w:jc w:val="center"/>
                          <w:rPr>
                            <w:b/>
                          </w:rPr>
                        </w:pPr>
                        <w:r>
                          <w:rPr>
                            <w:b/>
                          </w:rPr>
                          <w:t>Companhia de Desenvolvimento dos Vales do São Francisco e do Parnaíba</w:t>
                        </w:r>
                      </w:p>
                    </w:tc>
                  </w:tr>
                  <w:tr w:rsidR="00860E9B">
                    <w:trPr>
                      <w:trHeight w:val="100"/>
                    </w:trPr>
                    <w:tc>
                      <w:tcPr>
                        <w:tcW w:w="9356" w:type="dxa"/>
                        <w:vAlign w:val="center"/>
                      </w:tcPr>
                      <w:p w:rsidR="00860E9B" w:rsidRDefault="00860E9B">
                        <w:pPr>
                          <w:ind w:left="72"/>
                          <w:jc w:val="center"/>
                          <w:rPr>
                            <w:b/>
                            <w:sz w:val="18"/>
                          </w:rPr>
                        </w:pPr>
                        <w:r>
                          <w:rPr>
                            <w:b/>
                            <w:sz w:val="18"/>
                          </w:rPr>
                          <w:t>Rua Presidente Dutra Nº 160, Centro CEP 56304-230 – Petrolina-</w:t>
                        </w:r>
                        <w:proofErr w:type="gramStart"/>
                        <w:r>
                          <w:rPr>
                            <w:b/>
                            <w:sz w:val="18"/>
                          </w:rPr>
                          <w:t>PE</w:t>
                        </w:r>
                        <w:proofErr w:type="gramEnd"/>
                      </w:p>
                    </w:tc>
                  </w:tr>
                  <w:tr w:rsidR="00860E9B">
                    <w:trPr>
                      <w:trHeight w:val="100"/>
                    </w:trPr>
                    <w:tc>
                      <w:tcPr>
                        <w:tcW w:w="9356" w:type="dxa"/>
                        <w:vAlign w:val="center"/>
                      </w:tcPr>
                      <w:p w:rsidR="00860E9B" w:rsidRDefault="00860E9B" w:rsidP="007137C2">
                        <w:pPr>
                          <w:ind w:left="72"/>
                          <w:jc w:val="center"/>
                          <w:rPr>
                            <w:b/>
                            <w:sz w:val="18"/>
                          </w:rPr>
                        </w:pPr>
                        <w:proofErr w:type="spellStart"/>
                        <w:r>
                          <w:rPr>
                            <w:b/>
                            <w:sz w:val="18"/>
                          </w:rPr>
                          <w:t>Tel</w:t>
                        </w:r>
                        <w:proofErr w:type="spellEnd"/>
                        <w:r>
                          <w:rPr>
                            <w:b/>
                            <w:sz w:val="18"/>
                          </w:rPr>
                          <w:t xml:space="preserve">: (87) 3866-7700 - Fax: (87) 3866-7742 - e-mail: </w:t>
                        </w:r>
                        <w:hyperlink r:id="rId11" w:history="1">
                          <w:r w:rsidR="00A8007E" w:rsidRPr="007E20F8">
                            <w:rPr>
                              <w:rStyle w:val="Hyperlink"/>
                              <w:sz w:val="18"/>
                            </w:rPr>
                            <w:t>3a.sl@codevasf.gov.br</w:t>
                          </w:r>
                        </w:hyperlink>
                      </w:p>
                    </w:tc>
                  </w:tr>
                </w:tbl>
                <w:p w:rsidR="00860E9B" w:rsidRDefault="00860E9B"/>
              </w:txbxContent>
            </v:textbox>
          </v:rect>
        </w:pict>
      </w:r>
      <w:r>
        <w:rPr>
          <w:noProof/>
        </w:rPr>
        <w:pict>
          <v:shape id="Arc 4" o:spid="_x0000_s1071" style="position:absolute;left:0;text-align:left;margin-left:19.1pt;margin-top:39.35pt;width:11.45pt;height:9.35pt;flip:x;z-index:25164697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" o:allowincell="f" adj="0,,0" path="m-1,nfc11929,,21600,9670,21600,21600em-1,nsc11929,,21600,9670,21600,21600l,21600,-1,xe" filled="f" strokeweight=".25pt">
            <v:stroke joinstyle="round"/>
            <v:formulas/>
            <v:path arrowok="t" o:extrusionok="f" o:connecttype="custom" o:connectlocs="0,0;978959,652795;0,652795" o:connectangles="0,0,0"/>
          </v:shape>
        </w:pict>
      </w:r>
      <w:r>
        <w:rPr>
          <w:noProof/>
        </w:rPr>
        <w:pict>
          <v:shape id="Arc 5" o:spid="_x0000_s1070" style="position:absolute;left:0;text-align:left;margin-left:5pt;margin-top:35.15pt;width:19.85pt;height:15.65pt;flip:x;z-index:25165209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" o:allowincell="f" adj="0,,0" path="m-1,nfc11929,,21600,9670,21600,21600em-1,nsc11929,,21600,9670,21600,21600l,21600,-1,xe" filled="f" strokeweight=".25pt">
            <v:stroke joinstyle="round"/>
            <v:formulas/>
            <v:path arrowok="t" o:extrusionok="f" o:connecttype="custom" o:connectlocs="0,0;2942217,1828868;0,1828868" o:connectangles="0,0,0"/>
          </v:shape>
        </w:pict>
      </w:r>
      <w:r>
        <w:rPr>
          <w:noProof/>
        </w:rPr>
        <w:pict>
          <v:shape id="Arc 6" o:spid="_x0000_s1069" style="position:absolute;left:0;text-align:left;margin-left:11.9pt;margin-top:37.25pt;width:15.65pt;height:11.45pt;flip:x;z-index:25165004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" o:allowincell="f" adj="0,,0" path="m-1,nfc11929,,21600,9670,21600,21600em-1,nsc11929,,21600,9670,21600,21600l,21600,-1,xe" filled="f" strokeweight=".25pt">
            <v:stroke joinstyle="round"/>
            <v:formulas/>
            <v:path arrowok="t" o:extrusionok="f" o:connecttype="custom" o:connectlocs="0,0;1828868,978959;0,978959" o:connectangles="0,0,0"/>
          </v:shape>
        </w:pict>
      </w:r>
      <w:r>
        <w:rPr>
          <w:noProof/>
        </w:rPr>
        <w:pict>
          <v:shape id="Arc 7" o:spid="_x0000_s1068" style="position:absolute;left:0;text-align:left;margin-left:7.7pt;margin-top:35.15pt;width:18.05pt;height:15.65pt;flip:x;z-index:25165107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" o:allowincell="f" adj="0,,0" path="m-1,nfc11929,,21600,9670,21600,21600em-1,nsc11929,,21600,9670,21600,21600l,21600,-1,xe" filled="f" strokeweight=".25pt">
            <v:stroke joinstyle="round"/>
            <v:formulas/>
            <v:path arrowok="t" o:extrusionok="f" o:connecttype="custom" o:connectlocs="0,0;2432810,1828868;0,1828868" o:connectangles="0,0,0"/>
          </v:shape>
        </w:pict>
      </w:r>
      <w:r>
        <w:rPr>
          <w:noProof/>
        </w:rPr>
        <w:pict>
          <v:shape id="Arc 8" o:spid="_x0000_s1067" style="position:absolute;left:0;text-align:left;margin-left:14.6pt;margin-top:37.25pt;width:12.65pt;height:11.15pt;flip:x;z-index:25164902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" o:allowincell="f" adj="0,,0" path="m-1,nfc11929,,21600,9670,21600,21600em-1,nsc11929,,21600,9670,21600,21600l,21600,-1,xe" filled="f" strokeweight=".25pt">
            <v:stroke joinstyle="round"/>
            <v:formulas/>
            <v:path arrowok="t" o:extrusionok="f" o:connecttype="custom" o:connectlocs="0,0;1194909,928332;0,928332" o:connectangles="0,0,0"/>
          </v:shape>
        </w:pict>
      </w:r>
      <w:r>
        <w:rPr>
          <w:noProof/>
        </w:rPr>
        <w:pict>
          <v:shape id="Arc 9" o:spid="_x0000_s1066" style="position:absolute;left:0;text-align:left;margin-left:21.5pt;margin-top:39.35pt;width:10.55pt;height:9.95pt;flip:x;z-index:25164800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" o:allowincell="f" adj="0,,0" path="m-1,nfc11929,,21600,9670,21600,21600em-1,nsc11929,,21600,9670,21600,21600l,21600,-1,xe" filled="f" strokeweight=".25pt">
            <v:stroke joinstyle="round"/>
            <v:formulas/>
            <v:path arrowok="t" o:extrusionok="f" o:connecttype="custom" o:connectlocs="0,0;831110,739265;0,739265" o:connectangles="0,0,0"/>
          </v:shape>
        </w:pict>
      </w:r>
      <w:r>
        <w:rPr>
          <w:noProof/>
        </w:rPr>
        <w:pict>
          <v:line id="Line 10" o:spid="_x0000_s1065" style="position:absolute;left:0;text-align:left;z-index:251644928;visibility:visible" from="31.7pt,39.35pt" to="539.0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" o:allowincell="f" strokeweight=".25pt">
            <v:stroke startarrowwidth="narrow" startarrowlength="short" endarrowwidth="narrow" endarrowlength="short"/>
          </v:line>
        </w:pict>
      </w:r>
      <w:r>
        <w:rPr>
          <w:noProof/>
        </w:rPr>
        <w:pict>
          <v:line id="Line 11" o:spid="_x0000_s1064" style="position:absolute;left:0;text-align:left;flip:y;z-index:251643904;visibility:visible" from="25.7pt,36.95pt" to="539.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" o:allowincell="f" strokeweight=".25pt">
            <v:stroke startarrowwidth="narrow" startarrowlength="short" endarrowwidth="narrow" endarrowlength="short"/>
          </v:line>
        </w:pict>
      </w:r>
      <w:r>
        <w:rPr>
          <w:noProof/>
        </w:rPr>
        <w:pict>
          <v:line id="Line 12" o:spid="_x0000_s1063" style="position:absolute;left:0;text-align:left;z-index:251642880;visibility:visible" from="24.5pt,35.15pt" to="539.3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" o:allowincell="f" strokeweight=".25pt">
            <v:stroke startarrowwidth="narrow" startarrowlength="short" endarrowwidth="narrow" endarrowlength="short"/>
          </v:line>
        </w:pict>
      </w:r>
    </w:p>
    <w:p w:rsidR="004831E8" w:rsidRDefault="004831E8">
      <w:pPr>
        <w:spacing w:before="120" w:after="120"/>
        <w:jc w:val="both"/>
      </w:pPr>
    </w:p>
    <w:p w:rsidR="004831E8" w:rsidRDefault="000F450E">
      <w:pPr>
        <w:jc w:val="both"/>
      </w:pPr>
      <w:r>
        <w:rPr>
          <w:noProof/>
        </w:rPr>
        <w:pict>
          <v:rect id="Rectangle 16" o:spid="_x0000_s1027" style="position:absolute;left:0;text-align:left;margin-left:19.25pt;margin-top:690.1pt;width:55.4pt;height:11.4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" o:allowincell="f" filled="f" stroked="f" strokeweight="1pt">
            <v:textbox inset="1pt,1pt,1pt,1pt">
              <w:txbxContent>
                <w:p w:rsidR="00860E9B" w:rsidRDefault="00860E9B">
                  <w:pPr>
                    <w:rPr>
                      <w:sz w:val="14"/>
                    </w:rPr>
                  </w:pPr>
                  <w:r>
                    <w:rPr>
                      <w:sz w:val="14"/>
                    </w:rPr>
                    <w:t>FOR – 101/01</w:t>
                  </w:r>
                </w:p>
              </w:txbxContent>
            </v:textbox>
          </v:rect>
        </w:pict>
      </w:r>
      <w:r>
        <w:rPr>
          <w:noProof/>
        </w:rPr>
        <w:pict>
          <v:shape id="Arc 17" o:spid="_x0000_s1062" style="position:absolute;left:0;text-align:left;margin-left:5pt;margin-top:672.05pt;width:19.55pt;height:18.35pt;flip:x y;z-index:25166848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" o:allowincell="f" adj="0,,0" path="m-1,nfc11929,,21600,9670,21600,21600em-1,nsc11929,,21600,9670,21600,21600l,21600,-1,xe" filled="f" strokeweight=".25pt">
            <v:stroke joinstyle="round"/>
            <v:formulas/>
            <v:path arrowok="t" o:extrusionok="f" o:connecttype="custom" o:connectlocs="0,0;2853956,2514351;0,2514351" o:connectangles="0,0,0"/>
          </v:shape>
        </w:pict>
      </w:r>
      <w:r>
        <w:rPr>
          <w:noProof/>
        </w:rPr>
        <w:pict>
          <v:shape id="Arc 18" o:spid="_x0000_s1061" style="position:absolute;left:0;text-align:left;margin-left:7.7pt;margin-top:671.45pt;width:14.45pt;height:18.95pt;flip:x y;z-index:25166745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" o:allowincell="f" adj="0,,0" path="m-1,nfc11929,,21600,9670,21600,21600em-1,nsc11929,,21600,9670,21600,21600l,21600,-1,xe" filled="f" strokeweight=".25pt">
            <v:stroke joinstyle="round"/>
            <v:formulas/>
            <v:path arrowok="t" o:extrusionok="f" o:connecttype="custom" o:connectlocs="0,0;1559155,2681465;0,2681465" o:connectangles="0,0,0"/>
          </v:shape>
        </w:pict>
      </w:r>
      <w:r>
        <w:rPr>
          <w:noProof/>
        </w:rPr>
        <w:pict>
          <v:shape id="Arc 19" o:spid="_x0000_s1060" style="position:absolute;left:0;text-align:left;margin-left:11.9pt;margin-top:671.15pt;width:17.15pt;height:16.85pt;flip:x y;z-index:2516664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" o:allowincell="f" adj="0,,0" path="m-1,nfc11929,,21600,9670,21600,21600em-1,nsc11929,,21600,9670,21600,21600l,21600,-1,xe" filled="f" strokeweight=".25pt">
            <v:stroke joinstyle="round"/>
            <v:formulas/>
            <v:path arrowok="t" o:extrusionok="f" o:connecttype="custom" o:connectlocs="0,0;2196251,2120086;0,2120086" o:connectangles="0,0,0"/>
          </v:shape>
        </w:pict>
      </w:r>
      <w:r>
        <w:rPr>
          <w:noProof/>
        </w:rPr>
        <w:pict>
          <v:shape id="Arc 20" o:spid="_x0000_s1059" style="position:absolute;left:0;text-align:left;margin-left:14.6pt;margin-top:671.75pt;width:17.45pt;height:16.55pt;flip:x y;z-index:25166540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" o:allowincell="f" adj="0,,0" path="m-1,nfc11929,,21600,9670,21600,21600em-1,nsc11929,,21600,9670,21600,21600l,21600,-1,xe" filled="f" strokeweight=".25pt">
            <v:stroke joinstyle="round"/>
            <v:formulas/>
            <v:path arrowok="t" o:extrusionok="f" o:connecttype="custom" o:connectlocs="0,0;2273760,2045265;0,2045265" o:connectangles="0,0,0"/>
          </v:shape>
        </w:pict>
      </w:r>
      <w:r>
        <w:rPr>
          <w:noProof/>
        </w:rPr>
        <w:pict>
          <v:shape id="Arc 21" o:spid="_x0000_s1058" style="position:absolute;left:0;text-align:left;margin-left:19.1pt;margin-top:672.95pt;width:11.75pt;height:12.65pt;flip:x y;z-index:25166438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" o:allowincell="f" adj="0,,0" path="m-1,nfc11929,,21600,9670,21600,21600em-1,nsc11929,,21600,9670,21600,21600l,21600,-1,xe" filled="f" strokeweight=".25pt">
            <v:stroke joinstyle="round"/>
            <v:formulas/>
            <v:path arrowok="t" o:extrusionok="f" o:connecttype="custom" o:connectlocs="0,0;1030931,1194909;0,1194909" o:connectangles="0,0,0"/>
          </v:shape>
        </w:pict>
      </w:r>
      <w:r>
        <w:rPr>
          <w:noProof/>
        </w:rPr>
        <w:pict>
          <v:shape id="Arc 22" o:spid="_x0000_s1057" style="position:absolute;left:0;text-align:left;margin-left:21.5pt;margin-top:673.55pt;width:11.15pt;height:12.05pt;flip:x y;z-index:25166336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" o:allowincell="f" adj="0,,0" path="m-1,nfc11929,,21600,9670,21600,21600em-1,nsc11929,,21600,9670,21600,21600l,21600,-1,xe" filled="f" strokeweight=".25pt">
            <v:stroke joinstyle="round"/>
            <v:formulas/>
            <v:path arrowok="t" o:extrusionok="f" o:connecttype="custom" o:connectlocs="0,0;928332,1084246;0,1084246" o:connectangles="0,0,0"/>
          </v:shape>
        </w:pict>
      </w:r>
      <w:r>
        <w:rPr>
          <w:noProof/>
        </w:rPr>
        <w:pict>
          <v:line id="Line 23" o:spid="_x0000_s1056" style="position:absolute;left:0;text-align:left;z-index:251662336;visibility:visible" from="20pt,690.35pt" to="539.35pt,6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" o:allowincell="f" strokeweight=".25pt">
            <v:stroke startarrowwidth="narrow" startarrowlength="short" endarrowwidth="narrow" endarrowlength="short"/>
          </v:line>
        </w:pict>
      </w:r>
      <w:r>
        <w:rPr>
          <w:noProof/>
        </w:rPr>
        <w:pict>
          <v:line id="Line 24" o:spid="_x0000_s1055" style="position:absolute;left:0;text-align:left;z-index:251661312;visibility:visible" from="28.7pt,688.25pt" to="538.75pt,6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" o:allowincell="f" strokeweight=".25pt">
            <v:stroke startarrowwidth="narrow" startarrowlength="short" endarrowwidth="narrow" endarrowlength="short"/>
          </v:line>
        </w:pict>
      </w:r>
      <w:r>
        <w:rPr>
          <w:noProof/>
        </w:rPr>
        <w:pict>
          <v:line id="Line 25" o:spid="_x0000_s1054" style="position:absolute;left:0;text-align:left;z-index:251660288;visibility:visible" from="29.3pt,685.55pt" to="538.15pt,6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" o:allowincell="f" strokeweight=".25pt">
            <v:stroke startarrowwidth="narrow" startarrowlength="short" endarrowwidth="narrow" endarrowlength="short"/>
          </v:line>
        </w:pict>
      </w:r>
      <w:r>
        <w:rPr>
          <w:noProof/>
        </w:rPr>
        <w:pict>
          <v:line id="Line 26" o:spid="_x0000_s1053" style="position:absolute;left:0;text-align:left;z-index:251658240;visibility:visible" from="21.5pt,11.35pt" to="21.55pt,6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" o:allowincell="f" strokeweight=".25pt">
            <v:stroke startarrowwidth="narrow" startarrowlength="short" endarrowwidth="narrow" endarrowlength="short"/>
          </v:line>
        </w:pict>
      </w:r>
      <w:r>
        <w:rPr>
          <w:noProof/>
        </w:rPr>
        <w:pict>
          <v:line id="Line 27" o:spid="_x0000_s1052" style="position:absolute;left:0;text-align:left;z-index:251657216;visibility:visible" from="19.1pt,11.95pt" to="19.15pt,6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" o:allowincell="f" strokeweight=".25pt">
            <v:stroke startarrowwidth="narrow" startarrowlength="short" endarrowwidth="narrow" endarrowlength="short"/>
          </v:line>
        </w:pict>
      </w:r>
      <w:r>
        <w:rPr>
          <w:noProof/>
        </w:rPr>
        <w:pict>
          <v:line id="Line 28" o:spid="_x0000_s1051" style="position:absolute;left:0;text-align:left;z-index:251656192;visibility:visible" from="14.6pt,11.05pt" to="14.65pt,6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" o:allowincell="f" strokeweight=".25pt">
            <v:stroke startarrowwidth="narrow" startarrowlength="short" endarrowwidth="narrow" endarrowlength="short"/>
          </v:line>
        </w:pict>
      </w:r>
      <w:r>
        <w:rPr>
          <w:noProof/>
        </w:rPr>
        <w:pict>
          <v:line id="Line 29" o:spid="_x0000_s1050" style="position:absolute;left:0;text-align:left;z-index:251655168;visibility:visible" from="11.9pt,11.65pt" to="11.95pt,67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" o:allowincell="f" strokeweight=".25pt">
            <v:stroke startarrowwidth="narrow" startarrowlength="short" endarrowwidth="narrow" endarrowlength="short"/>
          </v:line>
        </w:pict>
      </w:r>
      <w:r>
        <w:rPr>
          <w:noProof/>
        </w:rPr>
        <w:pict>
          <v:line id="Line 30" o:spid="_x0000_s1049" style="position:absolute;left:0;text-align:left;z-index:251654144;visibility:visible" from="7.7pt,13.15pt" to="7.75pt,67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" o:allowincell="f" strokeweight=".25pt">
            <v:stroke startarrowwidth="narrow" startarrowlength="short" endarrowwidth="narrow" endarrowlength="short"/>
          </v:line>
        </w:pict>
      </w:r>
      <w:r>
        <w:rPr>
          <w:noProof/>
        </w:rPr>
        <w:pict>
          <v:line id="Line 31" o:spid="_x0000_s1048" style="position:absolute;left:0;text-align:left;z-index:251653120;visibility:visible" from="5pt,13.75pt" to="5.05pt,67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" o:allowincell="f" strokeweight=".25pt">
            <v:stroke startarrowwidth="narrow" startarrowlength="short" endarrowwidth="narrow" endarrowlength="short"/>
          </v:line>
        </w:pict>
      </w:r>
    </w:p>
    <w:p w:rsidR="00113DDC" w:rsidRDefault="000F450E">
      <w:pPr>
        <w:spacing w:before="120" w:after="120"/>
        <w:jc w:val="both"/>
        <w:rPr>
          <w:b/>
          <w:spacing w:val="74"/>
          <w:sz w:val="28"/>
        </w:rPr>
      </w:pPr>
      <w:r>
        <w:rPr>
          <w:b/>
          <w:noProof/>
          <w:spacing w:val="74"/>
        </w:rPr>
        <w:pict>
          <v:shapetype id="_x0000_t202" coordsize="21600,21600" o:spt="202" path="m,l,21600r21600,l21600,xe">
            <v:stroke joinstyle="miter"/>
            <v:path gradientshapeok="t" o:connecttype="rect"/>
          </v:shapetype>
          <v:shape id="Text Box 50" o:spid="_x0000_s1028" type="#_x0000_t202" style="position:absolute;left:0;text-align:left;margin-left:347.8pt;margin-top:54.8pt;width:138.85pt;height:53.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" o:allowincell="f" stroked="f">
            <v:textbox>
              <w:txbxContent>
                <w:p w:rsidR="00860E9B" w:rsidRDefault="00860E9B">
                  <w:pPr>
                    <w:rPr>
                      <w:rFonts w:ascii="Arial" w:hAnsi="Arial"/>
                      <w:sz w:val="18"/>
                    </w:rPr>
                  </w:pPr>
                  <w:r>
                    <w:rPr>
                      <w:rFonts w:ascii="Arial" w:hAnsi="Arial"/>
                      <w:sz w:val="18"/>
                    </w:rPr>
                    <w:t>Fls.: ____________________</w:t>
                  </w:r>
                </w:p>
                <w:p w:rsidR="00860E9B" w:rsidRDefault="00860E9B">
                  <w:pPr>
                    <w:rPr>
                      <w:rFonts w:ascii="Arial" w:hAnsi="Arial"/>
                      <w:sz w:val="18"/>
                    </w:rPr>
                  </w:pPr>
                  <w:r>
                    <w:rPr>
                      <w:rFonts w:ascii="Arial" w:hAnsi="Arial"/>
                      <w:sz w:val="18"/>
                    </w:rPr>
                    <w:t>Proc.: 59530.000600/2014-36</w:t>
                  </w:r>
                </w:p>
                <w:p w:rsidR="00860E9B" w:rsidRDefault="00860E9B">
                  <w:pPr>
                    <w:pStyle w:val="Cabealho"/>
                    <w:tabs>
                      <w:tab w:val="clear" w:pos="4419"/>
                      <w:tab w:val="clear" w:pos="8838"/>
                    </w:tabs>
                    <w:spacing w:before="120"/>
                    <w:rPr>
                      <w:rFonts w:ascii="Arial" w:hAnsi="Arial"/>
                      <w:sz w:val="18"/>
                    </w:rPr>
                  </w:pPr>
                  <w:r>
                    <w:rPr>
                      <w:rFonts w:ascii="Arial" w:hAnsi="Arial"/>
                      <w:sz w:val="18"/>
                    </w:rPr>
                    <w:t>________________________</w:t>
                  </w:r>
                </w:p>
                <w:p w:rsidR="00860E9B" w:rsidRDefault="00860E9B">
                  <w:pPr>
                    <w:jc w:val="center"/>
                    <w:rPr>
                      <w:rFonts w:ascii="Arial" w:hAnsi="Arial"/>
                      <w:sz w:val="18"/>
                    </w:rPr>
                  </w:pPr>
                  <w:r>
                    <w:rPr>
                      <w:rFonts w:ascii="Arial" w:hAnsi="Arial"/>
                      <w:sz w:val="18"/>
                    </w:rPr>
                    <w:t>3ª SL</w:t>
                  </w:r>
                </w:p>
              </w:txbxContent>
            </v:textbox>
          </v:shape>
        </w:pict>
      </w: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bookmarkStart w:id="0" w:name="_GoBack"/>
    </w:p>
    <w:bookmarkEnd w:id="0"/>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0F450E" w:rsidP="00113DDC">
      <w:pPr>
        <w:rPr>
          <w:sz w:val="28"/>
        </w:rPr>
      </w:pPr>
      <w:r>
        <w:rPr>
          <w:noProof/>
        </w:rPr>
        <w:pict>
          <v:roundrect id="AutoShape 15" o:spid="_x0000_s1047" style="position:absolute;margin-left:86.1pt;margin-top:9.15pt;width:354.4pt;height:224.1pt;z-index:2516459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" o:allowincell="f"/>
        </w:pict>
      </w:r>
    </w:p>
    <w:p w:rsidR="00113DDC" w:rsidRPr="00113DDC" w:rsidRDefault="000F450E" w:rsidP="00113DDC">
      <w:pPr>
        <w:rPr>
          <w:sz w:val="28"/>
        </w:rPr>
      </w:pPr>
      <w:r>
        <w:rPr>
          <w:noProof/>
        </w:rPr>
        <w:pict>
          <v:rect id="Rectangle 14" o:spid="_x0000_s1029" style="position:absolute;margin-left:115.65pt;margin-top:3.85pt;width:303.9pt;height:201.2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" stroked="f" strokeweight=".25pt">
            <v:textbox inset="1pt,1pt,1pt,1pt">
              <w:txbxContent>
                <w:p w:rsidR="00860E9B" w:rsidRDefault="00860E9B">
                  <w:pPr>
                    <w:pStyle w:val="Ttulo1"/>
                    <w:rPr>
                      <w:rFonts w:ascii="Arial" w:hAnsi="Arial"/>
                      <w:sz w:val="28"/>
                    </w:rPr>
                  </w:pPr>
                </w:p>
                <w:p w:rsidR="00860E9B" w:rsidRDefault="00860E9B">
                  <w:pPr>
                    <w:pStyle w:val="Ttulo1"/>
                    <w:rPr>
                      <w:rFonts w:ascii="Arial" w:hAnsi="Arial"/>
                      <w:sz w:val="28"/>
                    </w:rPr>
                  </w:pPr>
                  <w:r>
                    <w:rPr>
                      <w:rFonts w:ascii="Arial" w:hAnsi="Arial"/>
                      <w:sz w:val="28"/>
                    </w:rPr>
                    <w:t>EDITAL Nº 0</w:t>
                  </w:r>
                  <w:r w:rsidR="00CC703B">
                    <w:rPr>
                      <w:rFonts w:ascii="Arial" w:hAnsi="Arial"/>
                      <w:sz w:val="28"/>
                    </w:rPr>
                    <w:t>24/</w:t>
                  </w:r>
                  <w:r>
                    <w:rPr>
                      <w:rFonts w:ascii="Arial" w:hAnsi="Arial"/>
                      <w:sz w:val="28"/>
                    </w:rPr>
                    <w:t>2014</w:t>
                  </w:r>
                </w:p>
                <w:p w:rsidR="00860E9B" w:rsidRDefault="00860E9B">
                  <w:pPr>
                    <w:jc w:val="center"/>
                    <w:rPr>
                      <w:b/>
                    </w:rPr>
                  </w:pPr>
                </w:p>
                <w:p w:rsidR="00860E9B" w:rsidRDefault="00860E9B">
                  <w:pPr>
                    <w:pStyle w:val="Ttulo1"/>
                    <w:rPr>
                      <w:rFonts w:ascii="Arial" w:hAnsi="Arial"/>
                      <w:sz w:val="28"/>
                    </w:rPr>
                  </w:pPr>
                  <w:r>
                    <w:rPr>
                      <w:rFonts w:ascii="Arial" w:hAnsi="Arial"/>
                      <w:sz w:val="28"/>
                    </w:rPr>
                    <w:t>TOMADA DE PREÇOS</w:t>
                  </w:r>
                </w:p>
                <w:p w:rsidR="00860E9B" w:rsidRPr="00113DDC" w:rsidRDefault="00860E9B" w:rsidP="00113DDC">
                  <w:pPr>
                    <w:spacing w:before="360" w:after="120"/>
                    <w:ind w:right="283"/>
                    <w:jc w:val="both"/>
                    <w:rPr>
                      <w:rFonts w:ascii="Arial" w:hAnsi="Arial" w:cs="Arial"/>
                      <w:b/>
                      <w:bCs/>
                      <w:sz w:val="28"/>
                      <w:szCs w:val="28"/>
                    </w:rPr>
                  </w:pPr>
                  <w:r w:rsidRPr="00611CCD">
                    <w:rPr>
                      <w:rFonts w:ascii="Arial" w:hAnsi="Arial" w:cs="Arial"/>
                      <w:b/>
                      <w:sz w:val="28"/>
                      <w:szCs w:val="28"/>
                    </w:rPr>
                    <w:t>F</w:t>
                  </w:r>
                  <w:r>
                    <w:rPr>
                      <w:rFonts w:ascii="Arial" w:hAnsi="Arial" w:cs="Arial"/>
                      <w:b/>
                      <w:bCs/>
                      <w:iCs/>
                      <w:sz w:val="28"/>
                      <w:szCs w:val="28"/>
                    </w:rPr>
                    <w:t>ABRICAÇÃO E TRANSPORTE DE 1.687 (</w:t>
                  </w:r>
                  <w:proofErr w:type="gramStart"/>
                  <w:r>
                    <w:rPr>
                      <w:rFonts w:ascii="Arial" w:hAnsi="Arial" w:cs="Arial"/>
                      <w:b/>
                      <w:bCs/>
                      <w:iCs/>
                      <w:sz w:val="28"/>
                      <w:szCs w:val="28"/>
                    </w:rPr>
                    <w:t>HUM</w:t>
                  </w:r>
                  <w:proofErr w:type="gramEnd"/>
                  <w:r>
                    <w:rPr>
                      <w:rFonts w:ascii="Arial" w:hAnsi="Arial" w:cs="Arial"/>
                      <w:b/>
                      <w:bCs/>
                      <w:iCs/>
                      <w:sz w:val="28"/>
                      <w:szCs w:val="28"/>
                    </w:rPr>
                    <w:t xml:space="preserve"> MIL SEISCENTOS E OITENTA E SETE) CAIXAS EM AÇO CARBONO, PARA PROTEÇÃO DOS CAVALETES HIDRÁULICOS, DESTINADAS AO PERÍMETRO DE IRRIGAÇÃO NILO COELHO, MUNICÍPIO DE PETROLINA-PE</w:t>
                  </w:r>
                  <w:r w:rsidRPr="00113DDC">
                    <w:rPr>
                      <w:rFonts w:ascii="Arial" w:hAnsi="Arial" w:cs="Arial"/>
                      <w:b/>
                      <w:bCs/>
                      <w:sz w:val="28"/>
                      <w:szCs w:val="28"/>
                    </w:rPr>
                    <w:t>.</w:t>
                  </w:r>
                </w:p>
              </w:txbxContent>
            </v:textbox>
          </v:rect>
        </w:pict>
      </w: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Default="00113DDC" w:rsidP="00113DDC">
      <w:pPr>
        <w:jc w:val="center"/>
        <w:rPr>
          <w:sz w:val="28"/>
        </w:rPr>
      </w:pPr>
    </w:p>
    <w:p w:rsidR="00113DDC" w:rsidRDefault="00113DDC" w:rsidP="00113DDC">
      <w:pPr>
        <w:rPr>
          <w:sz w:val="28"/>
        </w:rPr>
      </w:pPr>
    </w:p>
    <w:p w:rsidR="004831E8" w:rsidRPr="00113DDC" w:rsidRDefault="004831E8" w:rsidP="00113DDC">
      <w:pPr>
        <w:rPr>
          <w:sz w:val="28"/>
        </w:rPr>
        <w:sectPr w:rsidR="004831E8" w:rsidRPr="00113DDC">
          <w:headerReference w:type="default" r:id="rId12"/>
          <w:footerReference w:type="default" r:id="rId13"/>
          <w:headerReference w:type="first" r:id="rId14"/>
          <w:pgSz w:w="11907" w:h="16840" w:code="9"/>
          <w:pgMar w:top="1134" w:right="851" w:bottom="1344" w:left="1701" w:header="238" w:footer="873" w:gutter="0"/>
          <w:cols w:space="720"/>
          <w:noEndnote/>
          <w:titlePg/>
        </w:sectPr>
      </w:pPr>
    </w:p>
    <w:p w:rsidR="004831E8" w:rsidRDefault="007137C2">
      <w:pPr>
        <w:spacing w:before="120" w:after="120"/>
        <w:jc w:val="center"/>
        <w:rPr>
          <w:rFonts w:ascii="Arial" w:hAnsi="Arial"/>
          <w:b/>
          <w:spacing w:val="74"/>
          <w:sz w:val="28"/>
        </w:rPr>
      </w:pPr>
      <w:r>
        <w:rPr>
          <w:rFonts w:ascii="Arial" w:hAnsi="Arial"/>
          <w:b/>
          <w:spacing w:val="74"/>
          <w:sz w:val="28"/>
        </w:rPr>
        <w:lastRenderedPageBreak/>
        <w:t>CODEVASF</w:t>
      </w:r>
    </w:p>
    <w:p w:rsidR="004831E8" w:rsidRDefault="00077BA4">
      <w:pPr>
        <w:pStyle w:val="Ttulo7"/>
        <w:ind w:left="0"/>
        <w:jc w:val="center"/>
        <w:rPr>
          <w:rFonts w:ascii="Arial" w:hAnsi="Arial"/>
        </w:rPr>
      </w:pPr>
      <w:r>
        <w:rPr>
          <w:rFonts w:ascii="Arial" w:hAnsi="Arial"/>
        </w:rPr>
        <w:t>TOMADA DE PREÇOS</w:t>
      </w:r>
      <w:r w:rsidR="000176D0">
        <w:rPr>
          <w:rFonts w:ascii="Arial" w:hAnsi="Arial"/>
        </w:rPr>
        <w:t xml:space="preserve"> </w:t>
      </w:r>
      <w:r w:rsidR="003E6043">
        <w:rPr>
          <w:rFonts w:ascii="Arial" w:hAnsi="Arial"/>
        </w:rPr>
        <w:t xml:space="preserve">- </w:t>
      </w:r>
      <w:r w:rsidR="004831E8">
        <w:rPr>
          <w:rFonts w:ascii="Arial" w:hAnsi="Arial"/>
        </w:rPr>
        <w:t xml:space="preserve">EDITAL N.º </w:t>
      </w:r>
      <w:r w:rsidR="00AF1D3C">
        <w:rPr>
          <w:rFonts w:ascii="Arial" w:hAnsi="Arial"/>
        </w:rPr>
        <w:t>0</w:t>
      </w:r>
      <w:r w:rsidR="00CC703B">
        <w:rPr>
          <w:rFonts w:ascii="Arial" w:hAnsi="Arial"/>
        </w:rPr>
        <w:t>24</w:t>
      </w:r>
      <w:r w:rsidR="00AD1775">
        <w:rPr>
          <w:rFonts w:ascii="Arial" w:hAnsi="Arial"/>
        </w:rPr>
        <w:t>/201</w:t>
      </w:r>
      <w:r w:rsidR="00611CCD">
        <w:rPr>
          <w:rFonts w:ascii="Arial" w:hAnsi="Arial"/>
        </w:rPr>
        <w:t>4</w:t>
      </w:r>
    </w:p>
    <w:p w:rsidR="004831E8" w:rsidRDefault="004831E8">
      <w:pPr>
        <w:spacing w:before="120" w:after="120"/>
        <w:jc w:val="center"/>
        <w:rPr>
          <w:rFonts w:ascii="Arial" w:hAnsi="Arial"/>
          <w:b/>
          <w:spacing w:val="74"/>
          <w:sz w:val="24"/>
        </w:rPr>
      </w:pPr>
      <w:r>
        <w:rPr>
          <w:rFonts w:ascii="Arial" w:hAnsi="Arial"/>
          <w:b/>
          <w:spacing w:val="74"/>
          <w:sz w:val="24"/>
        </w:rPr>
        <w:t>AVISO</w:t>
      </w:r>
    </w:p>
    <w:p w:rsidR="00077BA4" w:rsidRDefault="00077BA4" w:rsidP="00077BA4">
      <w:pPr>
        <w:spacing w:before="360" w:after="120"/>
        <w:ind w:right="283"/>
        <w:jc w:val="both"/>
        <w:rPr>
          <w:rFonts w:ascii="Arial" w:hAnsi="Arial"/>
          <w:b/>
          <w:sz w:val="24"/>
        </w:rPr>
      </w:pPr>
    </w:p>
    <w:p w:rsidR="005A4568" w:rsidRPr="00FE6B44" w:rsidRDefault="004831E8" w:rsidP="00077BA4">
      <w:pPr>
        <w:spacing w:before="360" w:after="120"/>
        <w:ind w:right="-1"/>
        <w:jc w:val="both"/>
        <w:rPr>
          <w:rFonts w:ascii="Arial" w:hAnsi="Arial" w:cs="Arial"/>
          <w:bCs/>
          <w:sz w:val="24"/>
          <w:szCs w:val="24"/>
        </w:rPr>
      </w:pPr>
      <w:r w:rsidRPr="00311B26">
        <w:rPr>
          <w:rFonts w:ascii="Arial" w:hAnsi="Arial"/>
          <w:b/>
          <w:sz w:val="24"/>
          <w:szCs w:val="24"/>
        </w:rPr>
        <w:t>OBJETO</w:t>
      </w:r>
      <w:r w:rsidR="00FE6B44">
        <w:rPr>
          <w:rFonts w:ascii="Arial" w:hAnsi="Arial"/>
          <w:b/>
          <w:sz w:val="24"/>
          <w:szCs w:val="24"/>
        </w:rPr>
        <w:t xml:space="preserve">: </w:t>
      </w:r>
      <w:r w:rsidR="00611CCD" w:rsidRPr="00611CCD">
        <w:rPr>
          <w:rFonts w:ascii="Arial" w:hAnsi="Arial"/>
          <w:sz w:val="24"/>
          <w:szCs w:val="24"/>
        </w:rPr>
        <w:t>F</w:t>
      </w:r>
      <w:r w:rsidR="00DD4E03" w:rsidRPr="00DD4E03">
        <w:rPr>
          <w:rFonts w:ascii="Arial" w:hAnsi="Arial"/>
          <w:sz w:val="24"/>
          <w:szCs w:val="24"/>
        </w:rPr>
        <w:t>abricação e transporte de 1.687(</w:t>
      </w:r>
      <w:proofErr w:type="gramStart"/>
      <w:r w:rsidR="004F5639">
        <w:rPr>
          <w:rFonts w:ascii="Arial" w:hAnsi="Arial"/>
          <w:sz w:val="24"/>
          <w:szCs w:val="24"/>
        </w:rPr>
        <w:t>hum</w:t>
      </w:r>
      <w:proofErr w:type="gramEnd"/>
      <w:r w:rsidR="004F5639">
        <w:rPr>
          <w:rFonts w:ascii="Arial" w:hAnsi="Arial"/>
          <w:sz w:val="24"/>
          <w:szCs w:val="24"/>
        </w:rPr>
        <w:t xml:space="preserve"> </w:t>
      </w:r>
      <w:r w:rsidR="00DD4E03" w:rsidRPr="00DD4E03">
        <w:rPr>
          <w:rFonts w:ascii="Arial" w:hAnsi="Arial"/>
          <w:sz w:val="24"/>
          <w:szCs w:val="24"/>
        </w:rPr>
        <w:t xml:space="preserve">mil seiscentos e oitenta e sete) caixas em aço carbono, para proteção dos cavaletes hidráulicos, destinadas ao Perímetro de Irrigação </w:t>
      </w:r>
      <w:r w:rsidR="004F5639">
        <w:rPr>
          <w:rFonts w:ascii="Arial" w:hAnsi="Arial"/>
          <w:sz w:val="24"/>
          <w:szCs w:val="24"/>
        </w:rPr>
        <w:t xml:space="preserve">Senador </w:t>
      </w:r>
      <w:r w:rsidR="00DD4E03" w:rsidRPr="00DD4E03">
        <w:rPr>
          <w:rFonts w:ascii="Arial" w:hAnsi="Arial"/>
          <w:sz w:val="24"/>
          <w:szCs w:val="24"/>
        </w:rPr>
        <w:t>Nilo Coelho, município de Petrolina, Estado de Pernambuco.</w:t>
      </w:r>
    </w:p>
    <w:p w:rsidR="004831E8" w:rsidRPr="00566E3B" w:rsidRDefault="004831E8" w:rsidP="00077BA4">
      <w:pPr>
        <w:pStyle w:val="Recuodecorpodetexto"/>
        <w:spacing w:before="360" w:after="120"/>
        <w:ind w:left="0" w:right="-1"/>
        <w:rPr>
          <w:rFonts w:ascii="Arial" w:hAnsi="Arial" w:cs="Arial"/>
          <w:b/>
          <w:szCs w:val="24"/>
        </w:rPr>
      </w:pPr>
      <w:r w:rsidRPr="005D0E25">
        <w:rPr>
          <w:rFonts w:ascii="Arial" w:hAnsi="Arial" w:cs="Arial"/>
          <w:b/>
        </w:rPr>
        <w:t>CONDIÇÕES DE PARTICIPAÇÃO:</w:t>
      </w:r>
      <w:r w:rsidR="00566E3B">
        <w:rPr>
          <w:rFonts w:ascii="Arial" w:hAnsi="Arial" w:cs="Arial"/>
          <w:b/>
        </w:rPr>
        <w:t xml:space="preserve"> </w:t>
      </w:r>
      <w:r w:rsidR="008A247D" w:rsidRPr="008A4AF9">
        <w:rPr>
          <w:rFonts w:ascii="Arial" w:hAnsi="Arial" w:cs="Arial"/>
          <w:szCs w:val="24"/>
        </w:rPr>
        <w:t xml:space="preserve">Empresas do </w:t>
      </w:r>
      <w:r w:rsidR="008A247D" w:rsidRPr="001A02C8">
        <w:rPr>
          <w:rFonts w:ascii="Arial" w:hAnsi="Arial" w:cs="Arial"/>
          <w:szCs w:val="24"/>
        </w:rPr>
        <w:t xml:space="preserve">ramo que atendam as condições do Edital e seus </w:t>
      </w:r>
      <w:r w:rsidR="008A247D" w:rsidRPr="001300AB">
        <w:rPr>
          <w:rFonts w:ascii="Arial" w:hAnsi="Arial" w:cs="Arial"/>
          <w:szCs w:val="24"/>
        </w:rPr>
        <w:t xml:space="preserve">Anexos, </w:t>
      </w:r>
      <w:r w:rsidR="008A247D" w:rsidRPr="0062623E">
        <w:rPr>
          <w:rFonts w:ascii="Arial" w:hAnsi="Arial" w:cs="Arial"/>
          <w:szCs w:val="24"/>
        </w:rPr>
        <w:t xml:space="preserve">devendo comprovar, </w:t>
      </w:r>
      <w:proofErr w:type="gramStart"/>
      <w:r w:rsidR="008A247D" w:rsidRPr="0062623E">
        <w:rPr>
          <w:rFonts w:ascii="Arial" w:hAnsi="Arial" w:cs="Arial"/>
          <w:szCs w:val="24"/>
        </w:rPr>
        <w:t>sob pena</w:t>
      </w:r>
      <w:proofErr w:type="gramEnd"/>
      <w:r w:rsidR="008A247D" w:rsidRPr="0062623E">
        <w:rPr>
          <w:rFonts w:ascii="Arial" w:hAnsi="Arial" w:cs="Arial"/>
          <w:szCs w:val="24"/>
        </w:rPr>
        <w:t xml:space="preserve"> de inabilitação, </w:t>
      </w:r>
      <w:r w:rsidR="008A247D" w:rsidRPr="0062623E">
        <w:rPr>
          <w:rFonts w:ascii="Arial" w:eastAsia="Calibri" w:hAnsi="Arial" w:cs="Arial"/>
          <w:b/>
          <w:szCs w:val="24"/>
          <w:lang w:eastAsia="en-US"/>
        </w:rPr>
        <w:t xml:space="preserve">capital social mínimo no valor equivalente a 10% do orçamento básico da </w:t>
      </w:r>
      <w:r w:rsidR="007137C2">
        <w:rPr>
          <w:rFonts w:ascii="Arial" w:eastAsia="Calibri" w:hAnsi="Arial" w:cs="Arial"/>
          <w:b/>
          <w:szCs w:val="24"/>
          <w:lang w:eastAsia="en-US"/>
        </w:rPr>
        <w:t>CODEVASF</w:t>
      </w:r>
      <w:r w:rsidR="008A247D">
        <w:rPr>
          <w:rFonts w:ascii="Arial" w:eastAsia="Calibri" w:hAnsi="Arial" w:cs="Arial"/>
          <w:b/>
          <w:szCs w:val="24"/>
          <w:lang w:eastAsia="en-US"/>
        </w:rPr>
        <w:t xml:space="preserve"> ou da sua proposta financeira</w:t>
      </w:r>
      <w:r w:rsidR="00311B26">
        <w:rPr>
          <w:rFonts w:ascii="Arial" w:eastAsia="Calibri" w:hAnsi="Arial" w:cs="Arial"/>
          <w:b/>
          <w:szCs w:val="24"/>
          <w:lang w:eastAsia="en-US"/>
        </w:rPr>
        <w:t>.</w:t>
      </w:r>
    </w:p>
    <w:p w:rsidR="004831E8" w:rsidRPr="00E808A6" w:rsidRDefault="004831E8" w:rsidP="00077BA4">
      <w:pPr>
        <w:spacing w:before="360" w:after="120"/>
        <w:ind w:right="-1"/>
        <w:jc w:val="both"/>
        <w:rPr>
          <w:rFonts w:ascii="Arial" w:hAnsi="Arial"/>
          <w:b/>
          <w:sz w:val="24"/>
          <w:szCs w:val="24"/>
        </w:rPr>
      </w:pPr>
      <w:r>
        <w:rPr>
          <w:rFonts w:ascii="Arial" w:hAnsi="Arial"/>
          <w:b/>
          <w:sz w:val="24"/>
        </w:rPr>
        <w:t xml:space="preserve">LOCAL E DATA DE RECEBIMENTO DA </w:t>
      </w:r>
      <w:r w:rsidRPr="00E808A6">
        <w:rPr>
          <w:rFonts w:ascii="Arial" w:hAnsi="Arial"/>
          <w:b/>
          <w:sz w:val="24"/>
          <w:szCs w:val="24"/>
        </w:rPr>
        <w:t>DOCUMENTAÇÃO E PROPOSTA</w:t>
      </w:r>
      <w:r w:rsidRPr="00051A99">
        <w:rPr>
          <w:rFonts w:ascii="Arial" w:hAnsi="Arial"/>
          <w:b/>
          <w:sz w:val="24"/>
          <w:szCs w:val="24"/>
        </w:rPr>
        <w:t xml:space="preserve">: </w:t>
      </w:r>
      <w:r w:rsidR="00DD4E03">
        <w:rPr>
          <w:rFonts w:ascii="Arial" w:hAnsi="Arial" w:cs="Arial"/>
          <w:sz w:val="24"/>
          <w:szCs w:val="24"/>
        </w:rPr>
        <w:t xml:space="preserve">Secretaria de Licitações </w:t>
      </w:r>
      <w:r w:rsidR="00051A99" w:rsidRPr="00051A99">
        <w:rPr>
          <w:rFonts w:ascii="Arial" w:hAnsi="Arial" w:cs="Arial"/>
          <w:sz w:val="24"/>
          <w:szCs w:val="24"/>
        </w:rPr>
        <w:t xml:space="preserve">da 3.ª Superintendência Regional da </w:t>
      </w:r>
      <w:r w:rsidR="007137C2">
        <w:rPr>
          <w:rFonts w:ascii="Arial" w:hAnsi="Arial" w:cs="Arial"/>
          <w:sz w:val="24"/>
          <w:szCs w:val="24"/>
        </w:rPr>
        <w:t>CODEVASF</w:t>
      </w:r>
      <w:r w:rsidR="00E808A6" w:rsidRPr="00051A99">
        <w:rPr>
          <w:rFonts w:ascii="Arial" w:hAnsi="Arial" w:cs="Arial"/>
          <w:sz w:val="24"/>
          <w:szCs w:val="24"/>
        </w:rPr>
        <w:t xml:space="preserve">, localizado à Rua Presidente Dutra, 160 – Centro – Petrolina-PE, às </w:t>
      </w:r>
      <w:r w:rsidR="00CC703B" w:rsidRPr="00CC703B">
        <w:rPr>
          <w:rFonts w:ascii="Arial" w:hAnsi="Arial" w:cs="Arial"/>
          <w:b/>
          <w:sz w:val="24"/>
          <w:szCs w:val="24"/>
        </w:rPr>
        <w:t>10</w:t>
      </w:r>
      <w:r w:rsidR="00AD1775" w:rsidRPr="00051A99">
        <w:rPr>
          <w:rFonts w:ascii="Arial" w:hAnsi="Arial" w:cs="Arial"/>
          <w:b/>
          <w:sz w:val="24"/>
          <w:szCs w:val="24"/>
        </w:rPr>
        <w:t>h (</w:t>
      </w:r>
      <w:r w:rsidR="00CC703B">
        <w:rPr>
          <w:rFonts w:ascii="Arial" w:hAnsi="Arial" w:cs="Arial"/>
          <w:b/>
          <w:sz w:val="24"/>
          <w:szCs w:val="24"/>
        </w:rPr>
        <w:t>dez</w:t>
      </w:r>
      <w:r w:rsidR="00AF1D3C" w:rsidRPr="00051A99">
        <w:rPr>
          <w:rFonts w:ascii="Arial" w:hAnsi="Arial" w:cs="Arial"/>
          <w:b/>
          <w:sz w:val="24"/>
          <w:szCs w:val="24"/>
        </w:rPr>
        <w:t xml:space="preserve"> horas</w:t>
      </w:r>
      <w:r w:rsidR="00AD1775" w:rsidRPr="00051A99">
        <w:rPr>
          <w:rFonts w:ascii="Arial" w:hAnsi="Arial" w:cs="Arial"/>
          <w:b/>
          <w:sz w:val="24"/>
          <w:szCs w:val="24"/>
        </w:rPr>
        <w:t>) (</w:t>
      </w:r>
      <w:r w:rsidR="00250436" w:rsidRPr="00051A99">
        <w:rPr>
          <w:rFonts w:ascii="Arial" w:hAnsi="Arial" w:cs="Arial"/>
          <w:b/>
          <w:sz w:val="24"/>
          <w:szCs w:val="24"/>
        </w:rPr>
        <w:t>HORÁRIO</w:t>
      </w:r>
      <w:r w:rsidR="00250436">
        <w:rPr>
          <w:rFonts w:ascii="Arial" w:hAnsi="Arial" w:cs="Arial"/>
          <w:b/>
          <w:sz w:val="24"/>
          <w:szCs w:val="24"/>
        </w:rPr>
        <w:t xml:space="preserve"> DE BRASÍLIA</w:t>
      </w:r>
      <w:r w:rsidR="00AD1775">
        <w:rPr>
          <w:rFonts w:ascii="Arial" w:hAnsi="Arial" w:cs="Arial"/>
          <w:b/>
          <w:sz w:val="24"/>
          <w:szCs w:val="24"/>
        </w:rPr>
        <w:t xml:space="preserve">) do dia </w:t>
      </w:r>
      <w:r w:rsidR="00CC703B">
        <w:rPr>
          <w:rFonts w:ascii="Arial" w:hAnsi="Arial" w:cs="Arial"/>
          <w:b/>
          <w:sz w:val="24"/>
          <w:szCs w:val="24"/>
        </w:rPr>
        <w:t>09</w:t>
      </w:r>
      <w:r w:rsidR="00AD1775">
        <w:rPr>
          <w:rFonts w:ascii="Arial" w:hAnsi="Arial" w:cs="Arial"/>
          <w:b/>
          <w:sz w:val="24"/>
          <w:szCs w:val="24"/>
        </w:rPr>
        <w:t xml:space="preserve"> de </w:t>
      </w:r>
      <w:r w:rsidR="00CC703B">
        <w:rPr>
          <w:rFonts w:ascii="Arial" w:hAnsi="Arial" w:cs="Arial"/>
          <w:b/>
          <w:sz w:val="24"/>
          <w:szCs w:val="24"/>
        </w:rPr>
        <w:t>setembro</w:t>
      </w:r>
      <w:r w:rsidR="00AD1775">
        <w:rPr>
          <w:rFonts w:ascii="Arial" w:hAnsi="Arial" w:cs="Arial"/>
          <w:b/>
          <w:sz w:val="24"/>
          <w:szCs w:val="24"/>
        </w:rPr>
        <w:t xml:space="preserve"> de 201</w:t>
      </w:r>
      <w:r w:rsidR="00611CCD">
        <w:rPr>
          <w:rFonts w:ascii="Arial" w:hAnsi="Arial" w:cs="Arial"/>
          <w:b/>
          <w:sz w:val="24"/>
          <w:szCs w:val="24"/>
        </w:rPr>
        <w:t>4</w:t>
      </w:r>
      <w:r w:rsidRPr="00E808A6">
        <w:rPr>
          <w:rFonts w:ascii="Arial" w:hAnsi="Arial"/>
          <w:b/>
          <w:sz w:val="24"/>
          <w:szCs w:val="24"/>
        </w:rPr>
        <w:t>.</w:t>
      </w:r>
    </w:p>
    <w:p w:rsidR="004831E8" w:rsidRPr="00A20121" w:rsidRDefault="004831E8" w:rsidP="00077BA4">
      <w:pPr>
        <w:pStyle w:val="Recuodecorpodetexto"/>
        <w:spacing w:before="360" w:after="120" w:line="240" w:lineRule="auto"/>
        <w:ind w:left="0" w:right="-1"/>
        <w:rPr>
          <w:rFonts w:ascii="Arial" w:hAnsi="Arial" w:cs="Arial"/>
          <w:b/>
        </w:rPr>
      </w:pPr>
      <w:r w:rsidRPr="00A20121">
        <w:rPr>
          <w:rFonts w:ascii="Arial" w:hAnsi="Arial" w:cs="Arial"/>
          <w:b/>
        </w:rPr>
        <w:t>OBSERVAÇÃO</w:t>
      </w:r>
      <w:r w:rsidRPr="00A20121">
        <w:rPr>
          <w:rFonts w:ascii="Arial" w:hAnsi="Arial" w:cs="Arial"/>
        </w:rPr>
        <w:t xml:space="preserve">: </w:t>
      </w:r>
      <w:r w:rsidR="004A68F7" w:rsidRPr="00A20121">
        <w:rPr>
          <w:rFonts w:ascii="Arial" w:hAnsi="Arial" w:cs="Arial"/>
        </w:rPr>
        <w:t>O Edital e seus elementos constitutivos (Termos de Referência, Planilhas de Preços</w:t>
      </w:r>
      <w:r w:rsidR="002E5C85">
        <w:rPr>
          <w:rFonts w:ascii="Arial" w:hAnsi="Arial" w:cs="Arial"/>
        </w:rPr>
        <w:t>, Desenho</w:t>
      </w:r>
      <w:r w:rsidR="004A68F7" w:rsidRPr="00A20121">
        <w:rPr>
          <w:rFonts w:ascii="Arial" w:hAnsi="Arial" w:cs="Arial"/>
        </w:rPr>
        <w:t>. etc.) encontra-se disponíve</w:t>
      </w:r>
      <w:r w:rsidR="001F005B">
        <w:rPr>
          <w:rFonts w:ascii="Arial" w:hAnsi="Arial" w:cs="Arial"/>
        </w:rPr>
        <w:t>l</w:t>
      </w:r>
      <w:r w:rsidR="004A68F7" w:rsidRPr="00A20121">
        <w:rPr>
          <w:rFonts w:ascii="Arial" w:hAnsi="Arial" w:cs="Arial"/>
        </w:rPr>
        <w:t xml:space="preserve"> no </w:t>
      </w:r>
      <w:r w:rsidR="00015B80">
        <w:rPr>
          <w:rFonts w:ascii="Arial" w:hAnsi="Arial" w:cs="Arial"/>
        </w:rPr>
        <w:t>sítio</w:t>
      </w:r>
      <w:r w:rsidR="004A68F7" w:rsidRPr="00A20121">
        <w:rPr>
          <w:rFonts w:ascii="Arial" w:hAnsi="Arial" w:cs="Arial"/>
          <w:color w:val="000000"/>
        </w:rPr>
        <w:t xml:space="preserve"> </w:t>
      </w:r>
      <w:hyperlink r:id="rId15" w:history="1">
        <w:r w:rsidR="007137C2" w:rsidRPr="000670B0">
          <w:rPr>
            <w:rStyle w:val="Hyperlink"/>
            <w:rFonts w:ascii="Arial" w:hAnsi="Arial" w:cs="Arial"/>
          </w:rPr>
          <w:t>www.codevasf.gov.br</w:t>
        </w:r>
      </w:hyperlink>
      <w:r w:rsidR="004A68F7" w:rsidRPr="00A20121">
        <w:rPr>
          <w:rFonts w:ascii="Arial" w:hAnsi="Arial" w:cs="Arial"/>
          <w:color w:val="000000"/>
        </w:rPr>
        <w:t xml:space="preserve">. </w:t>
      </w:r>
      <w:r w:rsidR="00DC3A31" w:rsidRPr="00A20121">
        <w:rPr>
          <w:rFonts w:ascii="Arial" w:hAnsi="Arial" w:cs="Arial"/>
          <w:color w:val="000000"/>
        </w:rPr>
        <w:t xml:space="preserve">Caso as licitantes não consigam fazer o download pelos </w:t>
      </w:r>
      <w:r w:rsidR="00DC3A31" w:rsidRPr="005843B3">
        <w:rPr>
          <w:rFonts w:ascii="Arial" w:hAnsi="Arial" w:cs="Arial"/>
          <w:color w:val="000000"/>
        </w:rPr>
        <w:t xml:space="preserve">sítios, o edital e seus anexos </w:t>
      </w:r>
      <w:r w:rsidR="00DC3A31" w:rsidRPr="005843B3">
        <w:rPr>
          <w:rFonts w:ascii="Arial" w:hAnsi="Arial" w:cs="Arial"/>
        </w:rPr>
        <w:t xml:space="preserve">encontram-se à disposição dos interessados na sala </w:t>
      </w:r>
      <w:r w:rsidR="001F005B">
        <w:rPr>
          <w:rFonts w:ascii="Arial" w:hAnsi="Arial" w:cs="Arial"/>
        </w:rPr>
        <w:t>3</w:t>
      </w:r>
      <w:r w:rsidR="00D051F9">
        <w:rPr>
          <w:rFonts w:ascii="Arial" w:hAnsi="Arial" w:cs="Arial"/>
        </w:rPr>
        <w:t>0 – Bloco II</w:t>
      </w:r>
      <w:r w:rsidR="00DC3A31" w:rsidRPr="005843B3">
        <w:rPr>
          <w:rFonts w:ascii="Arial" w:hAnsi="Arial" w:cs="Arial"/>
        </w:rPr>
        <w:t>, no endereço acima mencionado, telefone (</w:t>
      </w:r>
      <w:r w:rsidR="00D051F9">
        <w:rPr>
          <w:rFonts w:ascii="Arial" w:hAnsi="Arial" w:cs="Arial"/>
        </w:rPr>
        <w:t>87</w:t>
      </w:r>
      <w:r w:rsidR="00DC3A31" w:rsidRPr="005843B3">
        <w:rPr>
          <w:rFonts w:ascii="Arial" w:hAnsi="Arial" w:cs="Arial"/>
        </w:rPr>
        <w:t xml:space="preserve">) </w:t>
      </w:r>
      <w:r w:rsidR="00D051F9">
        <w:rPr>
          <w:rFonts w:ascii="Arial" w:hAnsi="Arial" w:cs="Arial"/>
        </w:rPr>
        <w:t>3866-7742</w:t>
      </w:r>
      <w:r w:rsidR="00DC3A31" w:rsidRPr="005843B3">
        <w:rPr>
          <w:rFonts w:ascii="Arial" w:hAnsi="Arial" w:cs="Arial"/>
        </w:rPr>
        <w:t>,</w:t>
      </w:r>
      <w:r w:rsidR="00DC3A31" w:rsidRPr="00A20121">
        <w:rPr>
          <w:rFonts w:ascii="Arial" w:hAnsi="Arial" w:cs="Arial"/>
        </w:rPr>
        <w:t xml:space="preserve"> no horário </w:t>
      </w:r>
      <w:r w:rsidR="00DC3A31" w:rsidRPr="00A20121">
        <w:rPr>
          <w:rFonts w:ascii="Arial" w:hAnsi="Arial" w:cs="Arial"/>
          <w:b/>
        </w:rPr>
        <w:t xml:space="preserve">de </w:t>
      </w:r>
      <w:proofErr w:type="gramStart"/>
      <w:r w:rsidR="00DC3A31" w:rsidRPr="00A20121">
        <w:rPr>
          <w:rFonts w:ascii="Arial" w:hAnsi="Arial" w:cs="Arial"/>
          <w:b/>
        </w:rPr>
        <w:t>08</w:t>
      </w:r>
      <w:r w:rsidR="005B7198">
        <w:rPr>
          <w:rFonts w:ascii="Arial" w:hAnsi="Arial" w:cs="Arial"/>
          <w:b/>
        </w:rPr>
        <w:t>:00</w:t>
      </w:r>
      <w:proofErr w:type="gramEnd"/>
      <w:r w:rsidR="00DC3A31" w:rsidRPr="00A20121">
        <w:rPr>
          <w:rFonts w:ascii="Arial" w:hAnsi="Arial" w:cs="Arial"/>
          <w:b/>
        </w:rPr>
        <w:t xml:space="preserve"> (oito) às 12 (doze) e de 13:30 (treze e trinta) às 17:00 (dezessete) horas</w:t>
      </w:r>
      <w:r w:rsidR="00DC3A31" w:rsidRPr="00A20121">
        <w:rPr>
          <w:rFonts w:ascii="Arial" w:hAnsi="Arial" w:cs="Arial"/>
        </w:rPr>
        <w:t>, de segunda a sexta-feira</w:t>
      </w:r>
      <w:r w:rsidRPr="00A20121">
        <w:rPr>
          <w:rFonts w:ascii="Arial" w:hAnsi="Arial" w:cs="Arial"/>
          <w:b/>
        </w:rPr>
        <w:t>.</w:t>
      </w:r>
    </w:p>
    <w:p w:rsidR="00A20121" w:rsidRPr="00A20121" w:rsidRDefault="00271F51" w:rsidP="00077BA4">
      <w:pPr>
        <w:pStyle w:val="Recuodecorpodetexto"/>
        <w:spacing w:before="360" w:after="120" w:line="240" w:lineRule="auto"/>
        <w:ind w:left="0" w:right="-1"/>
        <w:rPr>
          <w:rFonts w:ascii="Arial" w:hAnsi="Arial" w:cs="Arial"/>
          <w:b/>
        </w:rPr>
      </w:pPr>
      <w:r w:rsidRPr="00A20121">
        <w:rPr>
          <w:rFonts w:ascii="Arial" w:hAnsi="Arial" w:cs="Arial"/>
        </w:rPr>
        <w:t xml:space="preserve">As empresas </w:t>
      </w:r>
      <w:r w:rsidRPr="00A20121">
        <w:rPr>
          <w:rFonts w:ascii="Arial" w:hAnsi="Arial" w:cs="Arial"/>
          <w:color w:val="000000"/>
        </w:rPr>
        <w:t xml:space="preserve">que retirarem o edital através da Internet nos </w:t>
      </w:r>
      <w:r>
        <w:rPr>
          <w:rFonts w:ascii="Arial" w:hAnsi="Arial" w:cs="Arial"/>
          <w:color w:val="000000"/>
        </w:rPr>
        <w:t>sítios</w:t>
      </w:r>
      <w:r w:rsidRPr="00A20121">
        <w:rPr>
          <w:rFonts w:ascii="Arial" w:hAnsi="Arial" w:cs="Arial"/>
          <w:color w:val="000000"/>
        </w:rPr>
        <w:t xml:space="preserve"> citados deverão preencher</w:t>
      </w:r>
      <w:r w:rsidRPr="00A20121">
        <w:rPr>
          <w:rFonts w:ascii="Arial" w:hAnsi="Arial" w:cs="Arial"/>
        </w:rPr>
        <w:t xml:space="preserve"> a </w:t>
      </w:r>
      <w:r w:rsidRPr="00A20121">
        <w:rPr>
          <w:rFonts w:ascii="Arial" w:hAnsi="Arial" w:cs="Arial"/>
          <w:b/>
        </w:rPr>
        <w:t>Guia de Retirada de Edital</w:t>
      </w:r>
      <w:r w:rsidRPr="00A20121">
        <w:rPr>
          <w:rFonts w:ascii="Arial" w:hAnsi="Arial" w:cs="Arial"/>
        </w:rPr>
        <w:t xml:space="preserve"> que se encontra na última página deste documento, remetendo-a através do fax: </w:t>
      </w:r>
      <w:r w:rsidRPr="00087CF5">
        <w:rPr>
          <w:rFonts w:ascii="Arial" w:hAnsi="Arial" w:cs="Arial"/>
        </w:rPr>
        <w:t>(</w:t>
      </w:r>
      <w:r w:rsidR="00D051F9">
        <w:rPr>
          <w:rFonts w:ascii="Arial" w:hAnsi="Arial" w:cs="Arial"/>
        </w:rPr>
        <w:t>87</w:t>
      </w:r>
      <w:r w:rsidRPr="00087CF5">
        <w:rPr>
          <w:rFonts w:ascii="Arial" w:hAnsi="Arial" w:cs="Arial"/>
        </w:rPr>
        <w:t>) 3</w:t>
      </w:r>
      <w:r w:rsidR="00D051F9">
        <w:rPr>
          <w:rFonts w:ascii="Arial" w:hAnsi="Arial" w:cs="Arial"/>
        </w:rPr>
        <w:t>866-7742</w:t>
      </w:r>
      <w:r w:rsidRPr="00087CF5">
        <w:rPr>
          <w:rFonts w:ascii="Arial" w:hAnsi="Arial" w:cs="Arial"/>
        </w:rPr>
        <w:t xml:space="preserve"> ou </w:t>
      </w:r>
      <w:proofErr w:type="spellStart"/>
      <w:r w:rsidRPr="00087CF5">
        <w:rPr>
          <w:rFonts w:ascii="Arial" w:hAnsi="Arial" w:cs="Arial"/>
        </w:rPr>
        <w:t>email</w:t>
      </w:r>
      <w:proofErr w:type="spellEnd"/>
      <w:r w:rsidRPr="00087CF5">
        <w:rPr>
          <w:rFonts w:ascii="Arial" w:hAnsi="Arial" w:cs="Arial"/>
        </w:rPr>
        <w:t xml:space="preserve">: </w:t>
      </w:r>
      <w:hyperlink r:id="rId16" w:history="1">
        <w:r w:rsidR="00A8007E" w:rsidRPr="007E20F8">
          <w:rPr>
            <w:rStyle w:val="Hyperlink"/>
            <w:rFonts w:ascii="Arial" w:hAnsi="Arial" w:cs="Arial"/>
          </w:rPr>
          <w:t>3a.sl@codevasf.gov.br</w:t>
        </w:r>
      </w:hyperlink>
      <w:r w:rsidRPr="00087CF5">
        <w:rPr>
          <w:rFonts w:ascii="Arial" w:hAnsi="Arial" w:cs="Arial"/>
        </w:rPr>
        <w:t>, dados estes necessários para que possamos comunicar eventuais esclarecimentos às consultas formuladas sobre o Edital</w:t>
      </w:r>
      <w:r w:rsidR="00A20121">
        <w:rPr>
          <w:rFonts w:ascii="Arial" w:hAnsi="Arial" w:cs="Arial"/>
        </w:rPr>
        <w:t>.</w:t>
      </w:r>
    </w:p>
    <w:p w:rsidR="006A6E22" w:rsidRDefault="006A6E22" w:rsidP="00077BA4">
      <w:pPr>
        <w:spacing w:before="600"/>
        <w:jc w:val="right"/>
        <w:rPr>
          <w:rFonts w:ascii="Arial" w:hAnsi="Arial"/>
          <w:sz w:val="24"/>
        </w:rPr>
      </w:pPr>
      <w:r>
        <w:rPr>
          <w:rFonts w:ascii="Arial" w:hAnsi="Arial"/>
          <w:sz w:val="24"/>
        </w:rPr>
        <w:t>Petrolina-PE,</w:t>
      </w:r>
      <w:proofErr w:type="gramStart"/>
      <w:r>
        <w:rPr>
          <w:rFonts w:ascii="Arial" w:hAnsi="Arial"/>
          <w:sz w:val="24"/>
        </w:rPr>
        <w:t xml:space="preserve"> </w:t>
      </w:r>
      <w:r w:rsidR="00CC703B">
        <w:rPr>
          <w:rFonts w:ascii="Arial" w:hAnsi="Arial"/>
          <w:sz w:val="24"/>
        </w:rPr>
        <w:t xml:space="preserve"> </w:t>
      </w:r>
      <w:proofErr w:type="gramEnd"/>
      <w:r w:rsidR="00CC703B">
        <w:rPr>
          <w:rFonts w:ascii="Arial" w:hAnsi="Arial"/>
          <w:sz w:val="24"/>
        </w:rPr>
        <w:t>21</w:t>
      </w:r>
      <w:r>
        <w:rPr>
          <w:rFonts w:ascii="Arial" w:hAnsi="Arial"/>
          <w:sz w:val="24"/>
        </w:rPr>
        <w:t xml:space="preserve"> de </w:t>
      </w:r>
      <w:r w:rsidR="00CC703B">
        <w:rPr>
          <w:rFonts w:ascii="Arial" w:hAnsi="Arial"/>
          <w:sz w:val="24"/>
        </w:rPr>
        <w:t>agosto</w:t>
      </w:r>
      <w:r>
        <w:rPr>
          <w:rFonts w:ascii="Arial" w:hAnsi="Arial"/>
          <w:sz w:val="24"/>
        </w:rPr>
        <w:t xml:space="preserve"> de 201</w:t>
      </w:r>
      <w:r w:rsidR="00611CCD">
        <w:rPr>
          <w:rFonts w:ascii="Arial" w:hAnsi="Arial"/>
          <w:sz w:val="24"/>
        </w:rPr>
        <w:t>4</w:t>
      </w:r>
      <w:r>
        <w:rPr>
          <w:rFonts w:ascii="Arial" w:hAnsi="Arial"/>
          <w:sz w:val="24"/>
        </w:rPr>
        <w:t>.</w:t>
      </w:r>
    </w:p>
    <w:p w:rsidR="006A6E22" w:rsidRDefault="006A6E22" w:rsidP="006A6E22">
      <w:pPr>
        <w:jc w:val="center"/>
        <w:rPr>
          <w:rFonts w:ascii="Arial" w:hAnsi="Arial"/>
          <w:sz w:val="24"/>
        </w:rPr>
      </w:pPr>
    </w:p>
    <w:p w:rsidR="006A6E22" w:rsidRDefault="006A6E22" w:rsidP="00854888">
      <w:pPr>
        <w:spacing w:before="240"/>
        <w:jc w:val="center"/>
        <w:rPr>
          <w:rFonts w:ascii="Arial" w:hAnsi="Arial"/>
          <w:sz w:val="24"/>
        </w:rPr>
      </w:pPr>
    </w:p>
    <w:p w:rsidR="00611CCD" w:rsidRDefault="00611CCD" w:rsidP="006A6E22">
      <w:pPr>
        <w:jc w:val="center"/>
        <w:rPr>
          <w:rFonts w:ascii="Arial" w:hAnsi="Arial" w:cs="Arial"/>
          <w:b/>
          <w:bCs/>
          <w:sz w:val="22"/>
          <w:szCs w:val="22"/>
        </w:rPr>
      </w:pPr>
      <w:r w:rsidRPr="00611CCD">
        <w:rPr>
          <w:rFonts w:ascii="Arial" w:hAnsi="Arial" w:cs="Arial"/>
          <w:b/>
          <w:bCs/>
          <w:sz w:val="22"/>
          <w:szCs w:val="22"/>
        </w:rPr>
        <w:t xml:space="preserve">JOÃO BOSCO LACERDA DE ALENCAR </w:t>
      </w:r>
    </w:p>
    <w:p w:rsidR="006A6E22" w:rsidRPr="00F455E0" w:rsidRDefault="006A6E22" w:rsidP="006A6E22">
      <w:pPr>
        <w:jc w:val="center"/>
        <w:rPr>
          <w:rFonts w:ascii="Arial" w:hAnsi="Arial" w:cs="Arial"/>
          <w:b/>
          <w:sz w:val="22"/>
          <w:szCs w:val="22"/>
        </w:rPr>
      </w:pPr>
      <w:r w:rsidRPr="00F455E0">
        <w:rPr>
          <w:rFonts w:ascii="Arial" w:hAnsi="Arial" w:cs="Arial"/>
          <w:b/>
          <w:sz w:val="22"/>
          <w:szCs w:val="22"/>
        </w:rPr>
        <w:t>Superintendente Regional</w:t>
      </w:r>
    </w:p>
    <w:p w:rsidR="006A6E22" w:rsidRPr="00F455E0" w:rsidRDefault="007137C2" w:rsidP="006A6E22">
      <w:pPr>
        <w:jc w:val="center"/>
        <w:rPr>
          <w:rFonts w:ascii="Arial" w:hAnsi="Arial"/>
          <w:b/>
          <w:sz w:val="22"/>
        </w:rPr>
      </w:pPr>
      <w:r>
        <w:rPr>
          <w:rFonts w:ascii="Arial" w:hAnsi="Arial"/>
          <w:b/>
          <w:sz w:val="22"/>
          <w:szCs w:val="22"/>
        </w:rPr>
        <w:t>CODEVASF</w:t>
      </w:r>
      <w:proofErr w:type="gramStart"/>
      <w:r w:rsidR="006A6E22" w:rsidRPr="00F455E0">
        <w:rPr>
          <w:rFonts w:ascii="Arial" w:hAnsi="Arial"/>
          <w:b/>
          <w:sz w:val="22"/>
          <w:szCs w:val="22"/>
        </w:rPr>
        <w:t xml:space="preserve">  </w:t>
      </w:r>
      <w:proofErr w:type="gramEnd"/>
      <w:r w:rsidR="007C27EF">
        <w:rPr>
          <w:rFonts w:ascii="Arial" w:hAnsi="Arial"/>
          <w:b/>
          <w:sz w:val="22"/>
          <w:szCs w:val="22"/>
        </w:rPr>
        <w:t>-</w:t>
      </w:r>
      <w:r w:rsidR="006A6E22" w:rsidRPr="00F455E0">
        <w:rPr>
          <w:rFonts w:ascii="Arial" w:hAnsi="Arial"/>
          <w:b/>
          <w:sz w:val="22"/>
          <w:szCs w:val="22"/>
        </w:rPr>
        <w:t xml:space="preserve">   </w:t>
      </w:r>
      <w:r w:rsidR="006A6E22" w:rsidRPr="00F455E0">
        <w:rPr>
          <w:rFonts w:ascii="Arial" w:hAnsi="Arial" w:cs="Arial"/>
          <w:b/>
          <w:sz w:val="22"/>
          <w:szCs w:val="22"/>
        </w:rPr>
        <w:t>3ª SR</w:t>
      </w:r>
    </w:p>
    <w:p w:rsidR="00DC588E" w:rsidRDefault="007A2F8C">
      <w:pPr>
        <w:spacing w:after="120"/>
        <w:jc w:val="center"/>
        <w:rPr>
          <w:rFonts w:ascii="Arial" w:hAnsi="Arial"/>
          <w:b/>
          <w:spacing w:val="74"/>
          <w:sz w:val="32"/>
        </w:rPr>
      </w:pPr>
      <w:r>
        <w:rPr>
          <w:rFonts w:ascii="Arial" w:hAnsi="Arial"/>
          <w:b/>
          <w:spacing w:val="74"/>
          <w:sz w:val="32"/>
        </w:rPr>
        <w:br w:type="page"/>
      </w:r>
    </w:p>
    <w:p w:rsidR="004831E8" w:rsidRPr="009F6663" w:rsidRDefault="004831E8">
      <w:pPr>
        <w:spacing w:after="120"/>
        <w:jc w:val="center"/>
        <w:rPr>
          <w:rFonts w:ascii="Arial" w:hAnsi="Arial"/>
          <w:b/>
          <w:spacing w:val="74"/>
          <w:sz w:val="28"/>
          <w:szCs w:val="28"/>
        </w:rPr>
      </w:pPr>
      <w:r w:rsidRPr="009F6663">
        <w:rPr>
          <w:rFonts w:ascii="Arial" w:hAnsi="Arial"/>
          <w:b/>
          <w:spacing w:val="74"/>
          <w:sz w:val="28"/>
          <w:szCs w:val="28"/>
        </w:rPr>
        <w:lastRenderedPageBreak/>
        <w:t>ÍNDICE</w:t>
      </w:r>
    </w:p>
    <w:p w:rsidR="00DC588E" w:rsidRDefault="00DC588E">
      <w:pPr>
        <w:spacing w:after="120"/>
        <w:jc w:val="center"/>
        <w:rPr>
          <w:rFonts w:ascii="Arial" w:hAnsi="Arial"/>
          <w:b/>
          <w:spacing w:val="74"/>
          <w:sz w:val="32"/>
        </w:rPr>
      </w:pPr>
    </w:p>
    <w:p w:rsidR="004831E8" w:rsidRDefault="004831E8" w:rsidP="00645111">
      <w:pPr>
        <w:numPr>
          <w:ilvl w:val="0"/>
          <w:numId w:val="3"/>
        </w:numPr>
        <w:tabs>
          <w:tab w:val="clear" w:pos="750"/>
          <w:tab w:val="num" w:pos="567"/>
        </w:tabs>
        <w:ind w:left="567" w:hanging="567"/>
        <w:jc w:val="both"/>
        <w:rPr>
          <w:rFonts w:ascii="Arial" w:hAnsi="Arial"/>
          <w:sz w:val="24"/>
        </w:rPr>
      </w:pPr>
      <w:r>
        <w:rPr>
          <w:rFonts w:ascii="Arial" w:hAnsi="Arial"/>
          <w:sz w:val="24"/>
        </w:rPr>
        <w:t>OBJETO</w:t>
      </w:r>
    </w:p>
    <w:p w:rsidR="004831E8" w:rsidRDefault="004831E8" w:rsidP="000C1C3A">
      <w:pPr>
        <w:numPr>
          <w:ilvl w:val="0"/>
          <w:numId w:val="3"/>
        </w:numPr>
        <w:tabs>
          <w:tab w:val="clear" w:pos="750"/>
          <w:tab w:val="num" w:pos="567"/>
        </w:tabs>
        <w:spacing w:before="120"/>
        <w:ind w:left="567" w:hanging="567"/>
        <w:jc w:val="both"/>
        <w:rPr>
          <w:rFonts w:ascii="Arial" w:hAnsi="Arial"/>
          <w:sz w:val="24"/>
        </w:rPr>
      </w:pPr>
      <w:r>
        <w:rPr>
          <w:rFonts w:ascii="Arial" w:hAnsi="Arial"/>
          <w:sz w:val="24"/>
        </w:rPr>
        <w:t>LEGISLAÇÃO</w:t>
      </w:r>
    </w:p>
    <w:p w:rsidR="004831E8" w:rsidRDefault="004831E8" w:rsidP="00645111">
      <w:pPr>
        <w:numPr>
          <w:ilvl w:val="0"/>
          <w:numId w:val="3"/>
        </w:numPr>
        <w:tabs>
          <w:tab w:val="clear" w:pos="750"/>
          <w:tab w:val="num" w:pos="567"/>
        </w:tabs>
        <w:spacing w:before="60"/>
        <w:ind w:left="567" w:hanging="567"/>
        <w:jc w:val="both"/>
        <w:rPr>
          <w:rFonts w:ascii="Arial" w:hAnsi="Arial"/>
          <w:sz w:val="24"/>
        </w:rPr>
      </w:pPr>
      <w:r>
        <w:rPr>
          <w:rFonts w:ascii="Arial" w:hAnsi="Arial"/>
          <w:sz w:val="24"/>
        </w:rPr>
        <w:t>LOCALIZAÇÃO</w:t>
      </w:r>
      <w:r w:rsidR="00B76A06">
        <w:rPr>
          <w:rFonts w:ascii="Arial" w:hAnsi="Arial"/>
          <w:sz w:val="24"/>
        </w:rPr>
        <w:t>/</w:t>
      </w:r>
      <w:r w:rsidR="00982ED9">
        <w:rPr>
          <w:rFonts w:ascii="Arial" w:hAnsi="Arial"/>
          <w:sz w:val="24"/>
        </w:rPr>
        <w:t xml:space="preserve"> </w:t>
      </w:r>
      <w:r w:rsidR="00B76A06" w:rsidRPr="00B76A06">
        <w:rPr>
          <w:rFonts w:ascii="Arial" w:hAnsi="Arial"/>
          <w:sz w:val="24"/>
        </w:rPr>
        <w:t>DESCRIÇÃO GERAL DOS FORNECIMENTOS E SERVIÇOS</w:t>
      </w:r>
    </w:p>
    <w:p w:rsidR="004831E8" w:rsidRDefault="004831E8" w:rsidP="00645111">
      <w:pPr>
        <w:numPr>
          <w:ilvl w:val="0"/>
          <w:numId w:val="3"/>
        </w:numPr>
        <w:tabs>
          <w:tab w:val="clear" w:pos="750"/>
          <w:tab w:val="num" w:pos="567"/>
        </w:tabs>
        <w:spacing w:before="60"/>
        <w:ind w:left="567" w:hanging="567"/>
        <w:jc w:val="both"/>
        <w:rPr>
          <w:rFonts w:ascii="Arial" w:hAnsi="Arial"/>
          <w:sz w:val="24"/>
        </w:rPr>
      </w:pPr>
      <w:r>
        <w:rPr>
          <w:rFonts w:ascii="Arial" w:hAnsi="Arial"/>
          <w:sz w:val="24"/>
        </w:rPr>
        <w:t>CONDIÇÕES DE PARTICIPAÇÃO</w:t>
      </w:r>
    </w:p>
    <w:p w:rsidR="004831E8" w:rsidRDefault="004831E8" w:rsidP="00645111">
      <w:pPr>
        <w:numPr>
          <w:ilvl w:val="0"/>
          <w:numId w:val="3"/>
        </w:numPr>
        <w:tabs>
          <w:tab w:val="clear" w:pos="750"/>
          <w:tab w:val="num" w:pos="567"/>
        </w:tabs>
        <w:spacing w:before="60"/>
        <w:ind w:left="567" w:hanging="567"/>
        <w:jc w:val="both"/>
        <w:rPr>
          <w:rFonts w:ascii="Arial" w:hAnsi="Arial"/>
          <w:sz w:val="24"/>
        </w:rPr>
      </w:pPr>
      <w:r>
        <w:rPr>
          <w:rFonts w:ascii="Arial" w:hAnsi="Arial"/>
          <w:sz w:val="24"/>
        </w:rPr>
        <w:t>INTERPRETAÇÃO E ESCLARECIMENTOS</w:t>
      </w:r>
    </w:p>
    <w:p w:rsidR="004831E8" w:rsidRDefault="004831E8" w:rsidP="00645111">
      <w:pPr>
        <w:numPr>
          <w:ilvl w:val="0"/>
          <w:numId w:val="3"/>
        </w:numPr>
        <w:tabs>
          <w:tab w:val="clear" w:pos="750"/>
          <w:tab w:val="num" w:pos="567"/>
        </w:tabs>
        <w:spacing w:before="60"/>
        <w:ind w:left="567" w:hanging="567"/>
        <w:jc w:val="both"/>
        <w:rPr>
          <w:rFonts w:ascii="Arial" w:hAnsi="Arial"/>
          <w:sz w:val="24"/>
        </w:rPr>
      </w:pPr>
      <w:r>
        <w:rPr>
          <w:rFonts w:ascii="Arial" w:hAnsi="Arial"/>
          <w:sz w:val="24"/>
        </w:rPr>
        <w:t>APRESENTAÇÃO DA DOCUMENTAÇÃO E PROPOSTA FINANCEIRA</w:t>
      </w:r>
    </w:p>
    <w:p w:rsidR="00AC5BA6" w:rsidRDefault="00AC5BA6" w:rsidP="00AC5BA6">
      <w:pPr>
        <w:numPr>
          <w:ilvl w:val="0"/>
          <w:numId w:val="3"/>
        </w:numPr>
        <w:tabs>
          <w:tab w:val="clear" w:pos="750"/>
          <w:tab w:val="num" w:pos="567"/>
        </w:tabs>
        <w:spacing w:before="60"/>
        <w:ind w:left="567" w:hanging="567"/>
        <w:jc w:val="both"/>
        <w:rPr>
          <w:rFonts w:ascii="Arial" w:hAnsi="Arial"/>
          <w:sz w:val="24"/>
        </w:rPr>
      </w:pPr>
      <w:r>
        <w:rPr>
          <w:rFonts w:ascii="Arial" w:hAnsi="Arial"/>
          <w:sz w:val="24"/>
        </w:rPr>
        <w:t>ABERTURA DOS INVÓLUCROS</w:t>
      </w:r>
    </w:p>
    <w:p w:rsidR="00AC5BA6" w:rsidRDefault="00AC5BA6" w:rsidP="00AC5BA6">
      <w:pPr>
        <w:numPr>
          <w:ilvl w:val="0"/>
          <w:numId w:val="3"/>
        </w:numPr>
        <w:tabs>
          <w:tab w:val="clear" w:pos="750"/>
          <w:tab w:val="num" w:pos="567"/>
        </w:tabs>
        <w:spacing w:before="60"/>
        <w:ind w:left="567" w:hanging="567"/>
        <w:jc w:val="both"/>
        <w:rPr>
          <w:rFonts w:ascii="Arial" w:hAnsi="Arial"/>
          <w:sz w:val="24"/>
        </w:rPr>
      </w:pPr>
      <w:r>
        <w:rPr>
          <w:rFonts w:ascii="Arial" w:hAnsi="Arial"/>
          <w:sz w:val="24"/>
        </w:rPr>
        <w:t xml:space="preserve">EXAME E JULGAMENTO DAS PROPOSTAS </w:t>
      </w:r>
    </w:p>
    <w:p w:rsidR="00AC5BA6" w:rsidRDefault="00AC5BA6" w:rsidP="00AC5BA6">
      <w:pPr>
        <w:numPr>
          <w:ilvl w:val="0"/>
          <w:numId w:val="3"/>
        </w:numPr>
        <w:tabs>
          <w:tab w:val="clear" w:pos="750"/>
          <w:tab w:val="num" w:pos="567"/>
        </w:tabs>
        <w:spacing w:before="60"/>
        <w:ind w:left="567" w:hanging="567"/>
        <w:jc w:val="both"/>
        <w:rPr>
          <w:rFonts w:ascii="Arial" w:hAnsi="Arial"/>
          <w:sz w:val="24"/>
        </w:rPr>
      </w:pPr>
      <w:r>
        <w:rPr>
          <w:rFonts w:ascii="Arial" w:hAnsi="Arial"/>
          <w:sz w:val="24"/>
        </w:rPr>
        <w:t>ADJUDICAÇÃO</w:t>
      </w:r>
    </w:p>
    <w:p w:rsidR="00AC5BA6" w:rsidRDefault="00AC5BA6" w:rsidP="00AC5BA6">
      <w:pPr>
        <w:numPr>
          <w:ilvl w:val="0"/>
          <w:numId w:val="3"/>
        </w:numPr>
        <w:tabs>
          <w:tab w:val="clear" w:pos="750"/>
          <w:tab w:val="num" w:pos="567"/>
        </w:tabs>
        <w:spacing w:before="60"/>
        <w:ind w:left="567" w:hanging="567"/>
        <w:jc w:val="both"/>
        <w:rPr>
          <w:rFonts w:ascii="Arial" w:hAnsi="Arial"/>
          <w:sz w:val="24"/>
        </w:rPr>
      </w:pPr>
      <w:r>
        <w:rPr>
          <w:rFonts w:ascii="Arial" w:hAnsi="Arial"/>
          <w:sz w:val="24"/>
        </w:rPr>
        <w:t>RECURSOS ADMINISTRATIVOS</w:t>
      </w:r>
    </w:p>
    <w:p w:rsidR="00AC5BA6" w:rsidRDefault="00AC5BA6" w:rsidP="00AC5BA6">
      <w:pPr>
        <w:numPr>
          <w:ilvl w:val="0"/>
          <w:numId w:val="3"/>
        </w:numPr>
        <w:tabs>
          <w:tab w:val="clear" w:pos="750"/>
          <w:tab w:val="num" w:pos="567"/>
        </w:tabs>
        <w:spacing w:before="60"/>
        <w:ind w:left="567" w:hanging="567"/>
        <w:jc w:val="both"/>
        <w:rPr>
          <w:rFonts w:ascii="Arial" w:hAnsi="Arial"/>
          <w:sz w:val="24"/>
        </w:rPr>
      </w:pPr>
      <w:r>
        <w:rPr>
          <w:rFonts w:ascii="Arial" w:hAnsi="Arial"/>
          <w:sz w:val="24"/>
        </w:rPr>
        <w:t>PRAZO DE EXECUÇÃO DOS SERVIÇOS</w:t>
      </w:r>
    </w:p>
    <w:p w:rsidR="00AC5BA6" w:rsidRDefault="00AC5BA6" w:rsidP="00AC5BA6">
      <w:pPr>
        <w:numPr>
          <w:ilvl w:val="0"/>
          <w:numId w:val="3"/>
        </w:numPr>
        <w:tabs>
          <w:tab w:val="clear" w:pos="750"/>
          <w:tab w:val="num" w:pos="567"/>
        </w:tabs>
        <w:spacing w:before="60"/>
        <w:ind w:left="567" w:hanging="567"/>
        <w:jc w:val="both"/>
        <w:rPr>
          <w:rFonts w:ascii="Arial" w:hAnsi="Arial"/>
          <w:sz w:val="24"/>
        </w:rPr>
      </w:pPr>
      <w:r>
        <w:rPr>
          <w:rFonts w:ascii="Arial" w:hAnsi="Arial"/>
          <w:sz w:val="24"/>
        </w:rPr>
        <w:t>GARANTIA DE EXECUÇÃO</w:t>
      </w:r>
    </w:p>
    <w:p w:rsidR="00AC5BA6" w:rsidRDefault="00AC5BA6" w:rsidP="00AC5BA6">
      <w:pPr>
        <w:numPr>
          <w:ilvl w:val="0"/>
          <w:numId w:val="3"/>
        </w:numPr>
        <w:tabs>
          <w:tab w:val="clear" w:pos="750"/>
          <w:tab w:val="num" w:pos="567"/>
        </w:tabs>
        <w:spacing w:before="60"/>
        <w:ind w:left="567" w:hanging="567"/>
        <w:jc w:val="both"/>
        <w:rPr>
          <w:rFonts w:ascii="Arial" w:hAnsi="Arial"/>
          <w:sz w:val="24"/>
        </w:rPr>
      </w:pPr>
      <w:r>
        <w:rPr>
          <w:rFonts w:ascii="Arial" w:hAnsi="Arial"/>
          <w:sz w:val="24"/>
        </w:rPr>
        <w:t>FISCALIZAÇÃO</w:t>
      </w:r>
    </w:p>
    <w:p w:rsidR="004831E8" w:rsidRDefault="004831E8" w:rsidP="00645111">
      <w:pPr>
        <w:numPr>
          <w:ilvl w:val="0"/>
          <w:numId w:val="3"/>
        </w:numPr>
        <w:tabs>
          <w:tab w:val="clear" w:pos="750"/>
          <w:tab w:val="num" w:pos="567"/>
        </w:tabs>
        <w:spacing w:before="60"/>
        <w:ind w:left="567" w:hanging="567"/>
        <w:jc w:val="both"/>
        <w:rPr>
          <w:rFonts w:ascii="Arial" w:hAnsi="Arial"/>
          <w:sz w:val="24"/>
        </w:rPr>
      </w:pPr>
      <w:r>
        <w:rPr>
          <w:rFonts w:ascii="Arial" w:hAnsi="Arial"/>
          <w:sz w:val="24"/>
        </w:rPr>
        <w:t>CONDIÇÕES DE PAGAMENTO</w:t>
      </w:r>
    </w:p>
    <w:p w:rsidR="00E137BB" w:rsidRDefault="00E137BB" w:rsidP="00645111">
      <w:pPr>
        <w:numPr>
          <w:ilvl w:val="0"/>
          <w:numId w:val="3"/>
        </w:numPr>
        <w:tabs>
          <w:tab w:val="clear" w:pos="750"/>
          <w:tab w:val="num" w:pos="567"/>
        </w:tabs>
        <w:spacing w:before="60"/>
        <w:ind w:left="567" w:hanging="567"/>
        <w:jc w:val="both"/>
        <w:rPr>
          <w:rFonts w:ascii="Arial" w:hAnsi="Arial"/>
          <w:sz w:val="24"/>
        </w:rPr>
      </w:pPr>
      <w:r>
        <w:rPr>
          <w:rFonts w:ascii="Arial" w:hAnsi="Arial"/>
          <w:sz w:val="24"/>
        </w:rPr>
        <w:t>REAJUSTAMENTO DOS PREÇOS</w:t>
      </w:r>
    </w:p>
    <w:p w:rsidR="00E137BB" w:rsidRDefault="00CD0B75" w:rsidP="00E137BB">
      <w:pPr>
        <w:numPr>
          <w:ilvl w:val="0"/>
          <w:numId w:val="3"/>
        </w:numPr>
        <w:tabs>
          <w:tab w:val="clear" w:pos="750"/>
          <w:tab w:val="num" w:pos="567"/>
        </w:tabs>
        <w:spacing w:before="60"/>
        <w:ind w:left="567" w:hanging="567"/>
        <w:jc w:val="both"/>
        <w:rPr>
          <w:rFonts w:ascii="Arial" w:hAnsi="Arial"/>
          <w:sz w:val="24"/>
        </w:rPr>
      </w:pPr>
      <w:r w:rsidRPr="00CD0B75">
        <w:rPr>
          <w:rFonts w:ascii="Arial" w:hAnsi="Arial"/>
          <w:sz w:val="24"/>
        </w:rPr>
        <w:t>SANÇÕES ADMINISTRATIVAS</w:t>
      </w:r>
      <w:r w:rsidR="00E137BB">
        <w:rPr>
          <w:rFonts w:ascii="Arial" w:hAnsi="Arial"/>
          <w:sz w:val="24"/>
        </w:rPr>
        <w:t xml:space="preserve"> </w:t>
      </w:r>
    </w:p>
    <w:p w:rsidR="00E137BB" w:rsidRDefault="007C7D5A" w:rsidP="00E137BB">
      <w:pPr>
        <w:numPr>
          <w:ilvl w:val="0"/>
          <w:numId w:val="3"/>
        </w:numPr>
        <w:tabs>
          <w:tab w:val="clear" w:pos="750"/>
          <w:tab w:val="num" w:pos="567"/>
        </w:tabs>
        <w:spacing w:before="60"/>
        <w:ind w:left="567" w:hanging="567"/>
        <w:jc w:val="both"/>
        <w:rPr>
          <w:rFonts w:ascii="Arial" w:hAnsi="Arial"/>
          <w:sz w:val="24"/>
        </w:rPr>
      </w:pPr>
      <w:r w:rsidRPr="007C7D5A">
        <w:rPr>
          <w:rFonts w:ascii="Arial" w:hAnsi="Arial"/>
          <w:sz w:val="24"/>
        </w:rPr>
        <w:t>PRAZO DE GARANTIA</w:t>
      </w:r>
    </w:p>
    <w:p w:rsidR="00E137BB" w:rsidRPr="00B7066A" w:rsidRDefault="007C1DAC" w:rsidP="00E137BB">
      <w:pPr>
        <w:numPr>
          <w:ilvl w:val="0"/>
          <w:numId w:val="3"/>
        </w:numPr>
        <w:tabs>
          <w:tab w:val="clear" w:pos="750"/>
          <w:tab w:val="num" w:pos="567"/>
        </w:tabs>
        <w:spacing w:before="60"/>
        <w:ind w:left="567" w:hanging="567"/>
        <w:jc w:val="both"/>
        <w:rPr>
          <w:rFonts w:ascii="Arial" w:hAnsi="Arial"/>
          <w:sz w:val="24"/>
        </w:rPr>
      </w:pPr>
      <w:r w:rsidRPr="00B7066A">
        <w:rPr>
          <w:rFonts w:ascii="Arial" w:hAnsi="Arial"/>
          <w:sz w:val="24"/>
        </w:rPr>
        <w:t>OBRIGAÇÕES DA CONTRATADA</w:t>
      </w:r>
    </w:p>
    <w:p w:rsidR="009D42C0" w:rsidRPr="00F134DF" w:rsidRDefault="009D42C0" w:rsidP="009D42C0">
      <w:pPr>
        <w:numPr>
          <w:ilvl w:val="0"/>
          <w:numId w:val="3"/>
        </w:numPr>
        <w:tabs>
          <w:tab w:val="clear" w:pos="750"/>
          <w:tab w:val="num" w:pos="567"/>
        </w:tabs>
        <w:spacing w:before="60"/>
        <w:ind w:left="567" w:hanging="567"/>
        <w:jc w:val="both"/>
        <w:rPr>
          <w:rFonts w:ascii="Arial" w:hAnsi="Arial"/>
          <w:sz w:val="24"/>
          <w:szCs w:val="24"/>
        </w:rPr>
      </w:pPr>
      <w:r w:rsidRPr="00B7066A">
        <w:rPr>
          <w:rFonts w:ascii="Arial" w:hAnsi="Arial"/>
          <w:sz w:val="24"/>
          <w:szCs w:val="24"/>
        </w:rPr>
        <w:t>CRITÉRIOS DE SUSTENTABILIDADE</w:t>
      </w:r>
      <w:r w:rsidRPr="00F134DF">
        <w:rPr>
          <w:rFonts w:ascii="Arial" w:hAnsi="Arial"/>
          <w:sz w:val="24"/>
          <w:szCs w:val="24"/>
        </w:rPr>
        <w:t xml:space="preserve"> AMBIENTAL</w:t>
      </w:r>
    </w:p>
    <w:p w:rsidR="007C7D5A" w:rsidRPr="007C7D5A" w:rsidRDefault="007C7D5A" w:rsidP="00E137BB">
      <w:pPr>
        <w:numPr>
          <w:ilvl w:val="0"/>
          <w:numId w:val="3"/>
        </w:numPr>
        <w:tabs>
          <w:tab w:val="clear" w:pos="750"/>
          <w:tab w:val="num" w:pos="567"/>
        </w:tabs>
        <w:spacing w:before="60"/>
        <w:ind w:left="567" w:hanging="567"/>
        <w:jc w:val="both"/>
        <w:rPr>
          <w:rFonts w:ascii="Arial" w:hAnsi="Arial"/>
          <w:sz w:val="24"/>
        </w:rPr>
      </w:pPr>
      <w:r w:rsidRPr="007C7D5A">
        <w:rPr>
          <w:rFonts w:ascii="Arial" w:hAnsi="Arial"/>
          <w:sz w:val="24"/>
        </w:rPr>
        <w:t xml:space="preserve">RECEBIMENTO </w:t>
      </w:r>
      <w:r w:rsidR="00C9283C">
        <w:rPr>
          <w:rFonts w:ascii="Arial" w:hAnsi="Arial"/>
          <w:sz w:val="24"/>
        </w:rPr>
        <w:t xml:space="preserve">DEFINITIVO </w:t>
      </w:r>
      <w:r w:rsidRPr="007C7D5A">
        <w:rPr>
          <w:rFonts w:ascii="Arial" w:hAnsi="Arial"/>
          <w:sz w:val="24"/>
        </w:rPr>
        <w:t xml:space="preserve">DO </w:t>
      </w:r>
      <w:r w:rsidR="00F477C4">
        <w:rPr>
          <w:rFonts w:ascii="Arial" w:hAnsi="Arial"/>
          <w:sz w:val="24"/>
        </w:rPr>
        <w:t>OBJETO</w:t>
      </w:r>
    </w:p>
    <w:p w:rsidR="007C7D5A" w:rsidRDefault="007C7D5A" w:rsidP="00E137BB">
      <w:pPr>
        <w:numPr>
          <w:ilvl w:val="0"/>
          <w:numId w:val="3"/>
        </w:numPr>
        <w:tabs>
          <w:tab w:val="clear" w:pos="750"/>
          <w:tab w:val="num" w:pos="567"/>
        </w:tabs>
        <w:spacing w:before="60"/>
        <w:ind w:left="567" w:hanging="567"/>
        <w:jc w:val="both"/>
        <w:rPr>
          <w:rFonts w:ascii="Arial" w:hAnsi="Arial"/>
          <w:sz w:val="24"/>
        </w:rPr>
      </w:pPr>
      <w:r w:rsidRPr="007C7D5A">
        <w:rPr>
          <w:rFonts w:ascii="Arial" w:hAnsi="Arial"/>
          <w:sz w:val="24"/>
        </w:rPr>
        <w:t>RECURSOS ORÇAMENTÁRIOS</w:t>
      </w:r>
    </w:p>
    <w:p w:rsidR="004831E8" w:rsidRDefault="004831E8" w:rsidP="00645111">
      <w:pPr>
        <w:numPr>
          <w:ilvl w:val="0"/>
          <w:numId w:val="3"/>
        </w:numPr>
        <w:tabs>
          <w:tab w:val="clear" w:pos="750"/>
          <w:tab w:val="num" w:pos="567"/>
        </w:tabs>
        <w:spacing w:before="60"/>
        <w:ind w:left="567" w:hanging="567"/>
        <w:jc w:val="both"/>
        <w:rPr>
          <w:rFonts w:ascii="Arial" w:hAnsi="Arial"/>
          <w:sz w:val="24"/>
        </w:rPr>
      </w:pPr>
      <w:r>
        <w:rPr>
          <w:rFonts w:ascii="Arial" w:hAnsi="Arial"/>
          <w:sz w:val="24"/>
        </w:rPr>
        <w:t>CONDIÇÕES GERAIS</w:t>
      </w:r>
    </w:p>
    <w:p w:rsidR="00DC588E" w:rsidRDefault="00DC588E" w:rsidP="00DC588E">
      <w:pPr>
        <w:spacing w:before="60"/>
        <w:ind w:left="567"/>
        <w:jc w:val="both"/>
        <w:rPr>
          <w:rFonts w:ascii="Arial" w:hAnsi="Arial"/>
          <w:sz w:val="24"/>
        </w:rPr>
      </w:pPr>
    </w:p>
    <w:p w:rsidR="004831E8" w:rsidRPr="009F6663" w:rsidRDefault="004831E8">
      <w:pPr>
        <w:spacing w:before="120" w:after="120"/>
        <w:jc w:val="center"/>
        <w:rPr>
          <w:rFonts w:ascii="Arial" w:hAnsi="Arial"/>
          <w:b/>
          <w:spacing w:val="74"/>
          <w:sz w:val="28"/>
          <w:szCs w:val="28"/>
        </w:rPr>
      </w:pPr>
      <w:r w:rsidRPr="009F6663">
        <w:rPr>
          <w:rFonts w:ascii="Arial" w:hAnsi="Arial"/>
          <w:b/>
          <w:spacing w:val="74"/>
          <w:sz w:val="28"/>
          <w:szCs w:val="28"/>
        </w:rPr>
        <w:t>ANEXOS</w:t>
      </w:r>
    </w:p>
    <w:p w:rsidR="00DC588E" w:rsidRDefault="00DC588E">
      <w:pPr>
        <w:spacing w:before="120" w:after="120"/>
        <w:jc w:val="center"/>
        <w:rPr>
          <w:rFonts w:ascii="Arial" w:hAnsi="Arial"/>
          <w:b/>
          <w:spacing w:val="74"/>
          <w:sz w:val="32"/>
        </w:rPr>
      </w:pPr>
    </w:p>
    <w:p w:rsidR="004831E8" w:rsidRDefault="004831E8" w:rsidP="00645111">
      <w:pPr>
        <w:numPr>
          <w:ilvl w:val="1"/>
          <w:numId w:val="3"/>
        </w:numPr>
        <w:tabs>
          <w:tab w:val="clear" w:pos="1260"/>
          <w:tab w:val="num" w:pos="1134"/>
        </w:tabs>
        <w:spacing w:before="120"/>
        <w:ind w:left="1135" w:hanging="284"/>
        <w:jc w:val="both"/>
        <w:rPr>
          <w:rFonts w:ascii="Arial" w:hAnsi="Arial"/>
          <w:sz w:val="24"/>
        </w:rPr>
      </w:pPr>
      <w:r>
        <w:rPr>
          <w:rFonts w:ascii="Arial" w:hAnsi="Arial"/>
          <w:sz w:val="24"/>
        </w:rPr>
        <w:t xml:space="preserve">TERMO DE PROPOSTA </w:t>
      </w:r>
    </w:p>
    <w:p w:rsidR="004831E8" w:rsidRDefault="004831E8" w:rsidP="00645111">
      <w:pPr>
        <w:numPr>
          <w:ilvl w:val="1"/>
          <w:numId w:val="3"/>
        </w:numPr>
        <w:tabs>
          <w:tab w:val="clear" w:pos="1260"/>
          <w:tab w:val="num" w:pos="1134"/>
        </w:tabs>
        <w:spacing w:before="120"/>
        <w:ind w:left="1135" w:hanging="284"/>
        <w:jc w:val="both"/>
        <w:rPr>
          <w:rFonts w:ascii="Arial" w:hAnsi="Arial"/>
          <w:sz w:val="24"/>
        </w:rPr>
      </w:pPr>
      <w:r>
        <w:rPr>
          <w:rFonts w:ascii="Arial" w:hAnsi="Arial"/>
          <w:sz w:val="24"/>
        </w:rPr>
        <w:t xml:space="preserve">MODELOS DE DECLARAÇÕES </w:t>
      </w:r>
    </w:p>
    <w:p w:rsidR="004831E8" w:rsidRDefault="00CA324B" w:rsidP="00645111">
      <w:pPr>
        <w:numPr>
          <w:ilvl w:val="1"/>
          <w:numId w:val="3"/>
        </w:numPr>
        <w:tabs>
          <w:tab w:val="clear" w:pos="1260"/>
          <w:tab w:val="num" w:pos="1134"/>
        </w:tabs>
        <w:spacing w:before="120"/>
        <w:ind w:left="1135" w:hanging="284"/>
        <w:jc w:val="both"/>
        <w:rPr>
          <w:rFonts w:ascii="Arial" w:hAnsi="Arial"/>
          <w:sz w:val="24"/>
        </w:rPr>
      </w:pPr>
      <w:r>
        <w:rPr>
          <w:rFonts w:ascii="Arial" w:hAnsi="Arial"/>
          <w:sz w:val="24"/>
        </w:rPr>
        <w:t>TERMOS DE REFERÊNCIA</w:t>
      </w:r>
      <w:r w:rsidR="00F01C3E">
        <w:rPr>
          <w:rFonts w:ascii="Arial" w:hAnsi="Arial"/>
          <w:sz w:val="24"/>
        </w:rPr>
        <w:t xml:space="preserve"> / </w:t>
      </w:r>
      <w:r>
        <w:rPr>
          <w:rFonts w:ascii="Arial" w:hAnsi="Arial"/>
          <w:sz w:val="24"/>
        </w:rPr>
        <w:t>ESPECIFICAÇÕES TÉCNICAS</w:t>
      </w:r>
      <w:r w:rsidR="008E5B7E">
        <w:rPr>
          <w:rFonts w:ascii="Arial" w:hAnsi="Arial"/>
          <w:sz w:val="24"/>
        </w:rPr>
        <w:t xml:space="preserve"> /</w:t>
      </w:r>
      <w:proofErr w:type="gramStart"/>
      <w:r w:rsidR="008E5B7E">
        <w:rPr>
          <w:rFonts w:ascii="Arial" w:hAnsi="Arial"/>
          <w:sz w:val="24"/>
        </w:rPr>
        <w:t xml:space="preserve"> </w:t>
      </w:r>
      <w:r w:rsidR="001F65BD">
        <w:rPr>
          <w:rFonts w:ascii="Arial" w:hAnsi="Arial"/>
          <w:sz w:val="24"/>
        </w:rPr>
        <w:t xml:space="preserve"> </w:t>
      </w:r>
      <w:proofErr w:type="gramEnd"/>
      <w:r>
        <w:rPr>
          <w:rFonts w:ascii="Arial" w:hAnsi="Arial"/>
          <w:sz w:val="24"/>
        </w:rPr>
        <w:t>PLANILHAS ORÇAMENT</w:t>
      </w:r>
      <w:r w:rsidR="0035062C">
        <w:rPr>
          <w:rFonts w:ascii="Arial" w:hAnsi="Arial"/>
          <w:sz w:val="24"/>
        </w:rPr>
        <w:t>ÁRIAS</w:t>
      </w:r>
      <w:r w:rsidR="00E137BB">
        <w:rPr>
          <w:rFonts w:ascii="Arial" w:hAnsi="Arial"/>
          <w:sz w:val="24"/>
        </w:rPr>
        <w:t xml:space="preserve"> </w:t>
      </w:r>
    </w:p>
    <w:p w:rsidR="004831E8" w:rsidRDefault="004831E8" w:rsidP="00645111">
      <w:pPr>
        <w:numPr>
          <w:ilvl w:val="1"/>
          <w:numId w:val="3"/>
        </w:numPr>
        <w:tabs>
          <w:tab w:val="clear" w:pos="1260"/>
          <w:tab w:val="num" w:pos="1134"/>
        </w:tabs>
        <w:spacing w:before="120"/>
        <w:ind w:left="1135" w:hanging="284"/>
        <w:jc w:val="both"/>
        <w:rPr>
          <w:rFonts w:ascii="Arial" w:hAnsi="Arial"/>
          <w:sz w:val="24"/>
        </w:rPr>
      </w:pPr>
      <w:r>
        <w:rPr>
          <w:rFonts w:ascii="Arial" w:hAnsi="Arial"/>
          <w:sz w:val="24"/>
        </w:rPr>
        <w:t>MINUTA DE CONTRATO</w:t>
      </w:r>
    </w:p>
    <w:p w:rsidR="004831E8" w:rsidRDefault="004831E8" w:rsidP="001E51F1">
      <w:pPr>
        <w:spacing w:after="120"/>
        <w:jc w:val="center"/>
        <w:rPr>
          <w:rFonts w:ascii="Arial" w:hAnsi="Arial"/>
          <w:b/>
          <w:spacing w:val="74"/>
          <w:sz w:val="24"/>
        </w:rPr>
      </w:pPr>
      <w:r>
        <w:rPr>
          <w:rFonts w:ascii="Arial" w:hAnsi="Arial"/>
          <w:b/>
          <w:spacing w:val="74"/>
          <w:sz w:val="24"/>
        </w:rPr>
        <w:br w:type="page"/>
      </w:r>
      <w:r w:rsidR="007137C2">
        <w:rPr>
          <w:rFonts w:ascii="Arial" w:hAnsi="Arial"/>
          <w:b/>
          <w:spacing w:val="74"/>
          <w:sz w:val="24"/>
        </w:rPr>
        <w:lastRenderedPageBreak/>
        <w:t>CODEVASF</w:t>
      </w:r>
      <w:r>
        <w:rPr>
          <w:rFonts w:ascii="Arial" w:hAnsi="Arial"/>
          <w:b/>
          <w:spacing w:val="74"/>
          <w:sz w:val="24"/>
        </w:rPr>
        <w:t>-</w:t>
      </w:r>
    </w:p>
    <w:p w:rsidR="004831E8" w:rsidRDefault="00077BA4" w:rsidP="001E51F1">
      <w:pPr>
        <w:pStyle w:val="Ttulo1"/>
        <w:spacing w:after="120"/>
        <w:rPr>
          <w:rFonts w:ascii="Arial" w:hAnsi="Arial"/>
        </w:rPr>
      </w:pPr>
      <w:r>
        <w:rPr>
          <w:rFonts w:ascii="Arial" w:hAnsi="Arial"/>
        </w:rPr>
        <w:t>TOMADA DE PREÇOS</w:t>
      </w:r>
    </w:p>
    <w:p w:rsidR="004831E8" w:rsidRDefault="004831E8" w:rsidP="001E51F1">
      <w:pPr>
        <w:spacing w:after="120"/>
        <w:jc w:val="center"/>
        <w:rPr>
          <w:rFonts w:ascii="Arial" w:hAnsi="Arial"/>
          <w:b/>
          <w:sz w:val="24"/>
        </w:rPr>
      </w:pPr>
      <w:r>
        <w:rPr>
          <w:rFonts w:ascii="Arial" w:hAnsi="Arial"/>
          <w:b/>
          <w:sz w:val="24"/>
        </w:rPr>
        <w:t xml:space="preserve">EDITAL N.º </w:t>
      </w:r>
      <w:r w:rsidR="00CC703B">
        <w:rPr>
          <w:rFonts w:ascii="Arial" w:hAnsi="Arial"/>
          <w:b/>
          <w:sz w:val="24"/>
        </w:rPr>
        <w:t>024</w:t>
      </w:r>
      <w:r w:rsidR="00D27AD2">
        <w:rPr>
          <w:rFonts w:ascii="Arial" w:hAnsi="Arial"/>
          <w:b/>
          <w:sz w:val="24"/>
        </w:rPr>
        <w:t>/201</w:t>
      </w:r>
      <w:r w:rsidR="00611CCD">
        <w:rPr>
          <w:rFonts w:ascii="Arial" w:hAnsi="Arial"/>
          <w:b/>
          <w:sz w:val="24"/>
        </w:rPr>
        <w:t>4</w:t>
      </w:r>
    </w:p>
    <w:p w:rsidR="004831E8" w:rsidRDefault="004831E8" w:rsidP="001E51F1">
      <w:pPr>
        <w:spacing w:after="120"/>
        <w:jc w:val="center"/>
        <w:rPr>
          <w:rFonts w:ascii="Arial" w:hAnsi="Arial"/>
          <w:b/>
          <w:sz w:val="24"/>
        </w:rPr>
      </w:pPr>
    </w:p>
    <w:p w:rsidR="004831E8" w:rsidRDefault="004831E8" w:rsidP="001E51F1">
      <w:pPr>
        <w:pStyle w:val="Recuodecorpodetexto2"/>
        <w:tabs>
          <w:tab w:val="clear" w:pos="1021"/>
        </w:tabs>
        <w:spacing w:before="0"/>
        <w:ind w:left="0"/>
        <w:rPr>
          <w:rFonts w:ascii="Arial" w:hAnsi="Arial"/>
        </w:rPr>
      </w:pPr>
      <w:r>
        <w:rPr>
          <w:rFonts w:ascii="Arial" w:hAnsi="Arial"/>
        </w:rPr>
        <w:t xml:space="preserve">A COMPANHIA DE DESENVOLVIMENTO DOS VALES DO SÃO FRANCISCO E DO PARNAÍBA - </w:t>
      </w:r>
      <w:r w:rsidR="007137C2">
        <w:rPr>
          <w:rFonts w:ascii="Arial" w:hAnsi="Arial"/>
        </w:rPr>
        <w:t>CODEVASF</w:t>
      </w:r>
      <w:r>
        <w:rPr>
          <w:rFonts w:ascii="Arial" w:hAnsi="Arial"/>
        </w:rPr>
        <w:t xml:space="preserve"> por sua Secretaria de Licitações</w:t>
      </w:r>
      <w:r w:rsidR="00F25A67">
        <w:rPr>
          <w:rFonts w:ascii="Arial" w:hAnsi="Arial"/>
        </w:rPr>
        <w:t xml:space="preserve"> </w:t>
      </w:r>
      <w:r>
        <w:rPr>
          <w:rFonts w:ascii="Arial" w:hAnsi="Arial"/>
        </w:rPr>
        <w:t xml:space="preserve">torna público que receberá a Documentação e Propostas objeto do presente Edital, às </w:t>
      </w:r>
      <w:r w:rsidR="00CC703B" w:rsidRPr="00CC703B">
        <w:rPr>
          <w:rFonts w:ascii="Arial" w:hAnsi="Arial"/>
          <w:b/>
        </w:rPr>
        <w:t>10</w:t>
      </w:r>
      <w:r w:rsidR="00837452" w:rsidRPr="00051A99">
        <w:rPr>
          <w:rFonts w:ascii="Arial" w:hAnsi="Arial" w:cs="Arial"/>
          <w:b/>
          <w:szCs w:val="24"/>
        </w:rPr>
        <w:t>h (</w:t>
      </w:r>
      <w:r w:rsidR="00CC703B">
        <w:rPr>
          <w:rFonts w:ascii="Arial" w:hAnsi="Arial" w:cs="Arial"/>
          <w:b/>
          <w:szCs w:val="24"/>
        </w:rPr>
        <w:t>dez</w:t>
      </w:r>
      <w:r w:rsidR="00837452" w:rsidRPr="00051A99">
        <w:rPr>
          <w:rFonts w:ascii="Arial" w:hAnsi="Arial" w:cs="Arial"/>
          <w:b/>
          <w:szCs w:val="24"/>
        </w:rPr>
        <w:t xml:space="preserve"> horas) (HORÁRIO</w:t>
      </w:r>
      <w:r w:rsidR="00837452">
        <w:rPr>
          <w:rFonts w:ascii="Arial" w:hAnsi="Arial" w:cs="Arial"/>
          <w:b/>
          <w:szCs w:val="24"/>
        </w:rPr>
        <w:t xml:space="preserve"> DE BRASÍLIA) do dia </w:t>
      </w:r>
      <w:r w:rsidR="00CC703B">
        <w:rPr>
          <w:rFonts w:ascii="Arial" w:hAnsi="Arial" w:cs="Arial"/>
          <w:b/>
          <w:szCs w:val="24"/>
        </w:rPr>
        <w:t>09</w:t>
      </w:r>
      <w:r w:rsidR="00837452">
        <w:rPr>
          <w:rFonts w:ascii="Arial" w:hAnsi="Arial" w:cs="Arial"/>
          <w:b/>
          <w:szCs w:val="24"/>
        </w:rPr>
        <w:t xml:space="preserve"> de </w:t>
      </w:r>
      <w:r w:rsidR="00CC703B">
        <w:rPr>
          <w:rFonts w:ascii="Arial" w:hAnsi="Arial" w:cs="Arial"/>
          <w:b/>
          <w:szCs w:val="24"/>
        </w:rPr>
        <w:t>setembro</w:t>
      </w:r>
      <w:r w:rsidR="00837452">
        <w:rPr>
          <w:rFonts w:ascii="Arial" w:hAnsi="Arial" w:cs="Arial"/>
          <w:b/>
          <w:szCs w:val="24"/>
        </w:rPr>
        <w:t xml:space="preserve"> de 201</w:t>
      </w:r>
      <w:r w:rsidR="00B75B2B">
        <w:rPr>
          <w:rFonts w:ascii="Arial" w:hAnsi="Arial" w:cs="Arial"/>
          <w:b/>
          <w:szCs w:val="24"/>
        </w:rPr>
        <w:t>4</w:t>
      </w:r>
      <w:r>
        <w:rPr>
          <w:rFonts w:ascii="Arial" w:hAnsi="Arial"/>
        </w:rPr>
        <w:t>,</w:t>
      </w:r>
      <w:r w:rsidR="00F25A67">
        <w:rPr>
          <w:rFonts w:ascii="Arial" w:hAnsi="Arial"/>
        </w:rPr>
        <w:t xml:space="preserve"> </w:t>
      </w:r>
      <w:r w:rsidR="002E5C85">
        <w:rPr>
          <w:rFonts w:ascii="Arial" w:hAnsi="Arial" w:cs="Arial"/>
          <w:szCs w:val="24"/>
        </w:rPr>
        <w:t>na Secretaria de Licitações da</w:t>
      </w:r>
      <w:r w:rsidR="00051A99" w:rsidRPr="00051A99">
        <w:rPr>
          <w:rFonts w:ascii="Arial" w:hAnsi="Arial" w:cs="Arial"/>
          <w:szCs w:val="24"/>
        </w:rPr>
        <w:t xml:space="preserve"> 3.ª Superintendência Regional da </w:t>
      </w:r>
      <w:r w:rsidR="007137C2">
        <w:rPr>
          <w:rFonts w:ascii="Arial" w:hAnsi="Arial" w:cs="Arial"/>
          <w:szCs w:val="24"/>
        </w:rPr>
        <w:t>CODEVASF</w:t>
      </w:r>
      <w:r w:rsidR="00D051F9" w:rsidRPr="00E808A6">
        <w:rPr>
          <w:rFonts w:ascii="Arial" w:hAnsi="Arial" w:cs="Arial"/>
          <w:szCs w:val="24"/>
        </w:rPr>
        <w:t>, localizado à Rua Presidente Dutra, 160 – Centro –</w:t>
      </w:r>
      <w:r w:rsidR="00F25A67">
        <w:rPr>
          <w:rFonts w:ascii="Arial" w:hAnsi="Arial" w:cs="Arial"/>
          <w:szCs w:val="24"/>
        </w:rPr>
        <w:t xml:space="preserve"> CEP 56.304-230</w:t>
      </w:r>
      <w:r w:rsidR="00D051F9" w:rsidRPr="00E808A6">
        <w:rPr>
          <w:rFonts w:ascii="Arial" w:hAnsi="Arial" w:cs="Arial"/>
          <w:szCs w:val="24"/>
        </w:rPr>
        <w:t xml:space="preserve"> </w:t>
      </w:r>
      <w:r w:rsidR="00F25A67">
        <w:rPr>
          <w:rFonts w:ascii="Arial" w:hAnsi="Arial" w:cs="Arial"/>
          <w:szCs w:val="24"/>
        </w:rPr>
        <w:t xml:space="preserve">- </w:t>
      </w:r>
      <w:r w:rsidR="00D051F9" w:rsidRPr="00E808A6">
        <w:rPr>
          <w:rFonts w:ascii="Arial" w:hAnsi="Arial" w:cs="Arial"/>
          <w:szCs w:val="24"/>
        </w:rPr>
        <w:t>Petrolina-PE</w:t>
      </w:r>
      <w:r>
        <w:rPr>
          <w:rFonts w:ascii="Arial" w:hAnsi="Arial"/>
        </w:rPr>
        <w:t>.</w:t>
      </w:r>
    </w:p>
    <w:p w:rsidR="00F25A67" w:rsidRPr="00F25A67" w:rsidRDefault="00F25A67" w:rsidP="001E51F1">
      <w:pPr>
        <w:pStyle w:val="Item"/>
        <w:numPr>
          <w:ilvl w:val="0"/>
          <w:numId w:val="0"/>
        </w:numPr>
        <w:spacing w:before="240"/>
        <w:ind w:left="426" w:hanging="426"/>
        <w:rPr>
          <w:bCs/>
        </w:rPr>
      </w:pPr>
    </w:p>
    <w:p w:rsidR="00F25A67" w:rsidRPr="00895982" w:rsidRDefault="004F0861" w:rsidP="00862D8B">
      <w:pPr>
        <w:pStyle w:val="Item"/>
        <w:tabs>
          <w:tab w:val="clear" w:pos="1560"/>
          <w:tab w:val="num" w:pos="284"/>
          <w:tab w:val="left" w:pos="426"/>
        </w:tabs>
        <w:ind w:left="284" w:hanging="284"/>
        <w:rPr>
          <w:bCs/>
          <w:u w:val="none"/>
        </w:rPr>
      </w:pPr>
      <w:r>
        <w:rPr>
          <w:u w:val="none"/>
        </w:rPr>
        <w:t xml:space="preserve"> </w:t>
      </w:r>
      <w:r w:rsidR="00647853">
        <w:rPr>
          <w:u w:val="none"/>
        </w:rPr>
        <w:t xml:space="preserve"> </w:t>
      </w:r>
      <w:r w:rsidR="00F25A67" w:rsidRPr="00F25A67">
        <w:rPr>
          <w:u w:val="none"/>
        </w:rPr>
        <w:t>OBJETO:</w:t>
      </w:r>
    </w:p>
    <w:p w:rsidR="00895982" w:rsidRPr="00F25A67" w:rsidRDefault="00895982" w:rsidP="00895982">
      <w:pPr>
        <w:pStyle w:val="Item"/>
        <w:numPr>
          <w:ilvl w:val="0"/>
          <w:numId w:val="0"/>
        </w:numPr>
        <w:ind w:left="1560" w:hanging="425"/>
        <w:rPr>
          <w:bCs/>
          <w:u w:val="none"/>
        </w:rPr>
      </w:pPr>
    </w:p>
    <w:p w:rsidR="0013498E" w:rsidRPr="00FC3D1E" w:rsidRDefault="002503BE" w:rsidP="00647853">
      <w:pPr>
        <w:pStyle w:val="Item"/>
        <w:numPr>
          <w:ilvl w:val="0"/>
          <w:numId w:val="0"/>
        </w:numPr>
        <w:ind w:left="426"/>
        <w:jc w:val="both"/>
        <w:rPr>
          <w:rFonts w:cs="Arial"/>
          <w:b w:val="0"/>
          <w:bCs/>
          <w:szCs w:val="24"/>
          <w:u w:val="none"/>
        </w:rPr>
      </w:pPr>
      <w:r w:rsidRPr="002503BE">
        <w:rPr>
          <w:rFonts w:cs="Arial"/>
          <w:b w:val="0"/>
          <w:szCs w:val="24"/>
          <w:u w:val="none"/>
        </w:rPr>
        <w:t>F</w:t>
      </w:r>
      <w:r w:rsidR="00C52B60" w:rsidRPr="00C52B60">
        <w:rPr>
          <w:rFonts w:cs="Arial"/>
          <w:b w:val="0"/>
          <w:szCs w:val="24"/>
          <w:u w:val="none"/>
        </w:rPr>
        <w:t>abricação e transporte de 1.687(</w:t>
      </w:r>
      <w:proofErr w:type="gramStart"/>
      <w:r w:rsidR="00AF3658">
        <w:rPr>
          <w:rFonts w:cs="Arial"/>
          <w:b w:val="0"/>
          <w:szCs w:val="24"/>
          <w:u w:val="none"/>
        </w:rPr>
        <w:t>hum</w:t>
      </w:r>
      <w:proofErr w:type="gramEnd"/>
      <w:r w:rsidR="00AF3658">
        <w:rPr>
          <w:rFonts w:cs="Arial"/>
          <w:b w:val="0"/>
          <w:szCs w:val="24"/>
          <w:u w:val="none"/>
        </w:rPr>
        <w:t xml:space="preserve"> </w:t>
      </w:r>
      <w:r w:rsidR="00C52B60" w:rsidRPr="00C52B60">
        <w:rPr>
          <w:rFonts w:cs="Arial"/>
          <w:b w:val="0"/>
          <w:szCs w:val="24"/>
          <w:u w:val="none"/>
        </w:rPr>
        <w:t>mil seiscentos e oitenta e sete) caixas em aço carbono, para proteção dos cavaletes hidráulicos, destinadas ao Perímetro de Irrigação</w:t>
      </w:r>
      <w:r w:rsidR="00AF3658">
        <w:rPr>
          <w:rFonts w:cs="Arial"/>
          <w:b w:val="0"/>
          <w:szCs w:val="24"/>
          <w:u w:val="none"/>
        </w:rPr>
        <w:t xml:space="preserve"> Senador</w:t>
      </w:r>
      <w:r w:rsidR="00C52B60" w:rsidRPr="00C52B60">
        <w:rPr>
          <w:rFonts w:cs="Arial"/>
          <w:b w:val="0"/>
          <w:szCs w:val="24"/>
          <w:u w:val="none"/>
        </w:rPr>
        <w:t xml:space="preserve"> Nilo Coelho, município de Petrolina, Estado de Pernambuco.</w:t>
      </w:r>
    </w:p>
    <w:p w:rsidR="0013498E" w:rsidRDefault="0013498E" w:rsidP="008B1B1B">
      <w:pPr>
        <w:pStyle w:val="Item"/>
        <w:numPr>
          <w:ilvl w:val="0"/>
          <w:numId w:val="0"/>
        </w:numPr>
        <w:ind w:left="426" w:hanging="426"/>
        <w:rPr>
          <w:rFonts w:cs="Arial"/>
          <w:b w:val="0"/>
          <w:bCs/>
          <w:szCs w:val="24"/>
          <w:u w:val="none"/>
        </w:rPr>
      </w:pPr>
    </w:p>
    <w:p w:rsidR="0013498E" w:rsidRPr="0013498E" w:rsidRDefault="0013498E" w:rsidP="008B1B1B">
      <w:pPr>
        <w:pStyle w:val="Item"/>
        <w:tabs>
          <w:tab w:val="clear" w:pos="1560"/>
          <w:tab w:val="num" w:pos="426"/>
        </w:tabs>
        <w:ind w:left="284" w:hanging="284"/>
        <w:rPr>
          <w:szCs w:val="24"/>
          <w:u w:val="none"/>
        </w:rPr>
      </w:pPr>
      <w:r>
        <w:rPr>
          <w:szCs w:val="24"/>
          <w:u w:val="none"/>
        </w:rPr>
        <w:t xml:space="preserve"> </w:t>
      </w:r>
      <w:r w:rsidRPr="0013498E">
        <w:rPr>
          <w:szCs w:val="24"/>
          <w:u w:val="none"/>
        </w:rPr>
        <w:t>LEGISLAÇÃO:</w:t>
      </w:r>
    </w:p>
    <w:p w:rsidR="0013498E" w:rsidRDefault="0013498E" w:rsidP="008B1B1B">
      <w:pPr>
        <w:pStyle w:val="Item"/>
        <w:numPr>
          <w:ilvl w:val="0"/>
          <w:numId w:val="0"/>
        </w:numPr>
        <w:ind w:left="426" w:hanging="426"/>
        <w:rPr>
          <w:szCs w:val="24"/>
        </w:rPr>
      </w:pPr>
    </w:p>
    <w:p w:rsidR="0076345B" w:rsidRPr="000408BA" w:rsidRDefault="0017282B" w:rsidP="008B1B1B">
      <w:pPr>
        <w:pStyle w:val="Item"/>
        <w:numPr>
          <w:ilvl w:val="0"/>
          <w:numId w:val="0"/>
        </w:numPr>
        <w:ind w:left="426"/>
        <w:jc w:val="both"/>
        <w:rPr>
          <w:b w:val="0"/>
          <w:szCs w:val="24"/>
          <w:u w:val="none"/>
        </w:rPr>
      </w:pPr>
      <w:r w:rsidRPr="0017282B">
        <w:rPr>
          <w:b w:val="0"/>
          <w:szCs w:val="24"/>
          <w:u w:val="none"/>
        </w:rPr>
        <w:t xml:space="preserve">A licitação, na modalidade de </w:t>
      </w:r>
      <w:r w:rsidRPr="0017282B">
        <w:rPr>
          <w:szCs w:val="24"/>
          <w:u w:val="none"/>
        </w:rPr>
        <w:t>TOMADA DE PREÇO</w:t>
      </w:r>
      <w:r w:rsidRPr="0017282B">
        <w:rPr>
          <w:b w:val="0"/>
          <w:szCs w:val="24"/>
          <w:u w:val="none"/>
        </w:rPr>
        <w:t>,</w:t>
      </w:r>
      <w:r w:rsidR="0076345B" w:rsidRPr="0017282B">
        <w:rPr>
          <w:b w:val="0"/>
          <w:szCs w:val="24"/>
          <w:u w:val="none"/>
        </w:rPr>
        <w:t xml:space="preserve"> do tipo </w:t>
      </w:r>
      <w:r w:rsidR="0076345B" w:rsidRPr="0017282B">
        <w:rPr>
          <w:szCs w:val="24"/>
          <w:u w:val="none"/>
        </w:rPr>
        <w:t>"Menor Preço"</w:t>
      </w:r>
      <w:r w:rsidR="0076345B" w:rsidRPr="0017282B">
        <w:rPr>
          <w:b w:val="0"/>
          <w:szCs w:val="24"/>
          <w:u w:val="none"/>
        </w:rPr>
        <w:t>, (Art. 45, parágrafo 1º, Inciso I), sobre o regime de Empreitada a Preço Unitário, reger-se-á pela Lei nº 8.666 de 21 de junho de 1993, que institui normas para Licitações e Contratos da Administração Pública, com as alterações da Lei nº 8.883, de 08/06/94 e Lei nº</w:t>
      </w:r>
      <w:r w:rsidR="003846C7" w:rsidRPr="0017282B">
        <w:rPr>
          <w:b w:val="0"/>
          <w:szCs w:val="24"/>
          <w:u w:val="none"/>
        </w:rPr>
        <w:t xml:space="preserve"> </w:t>
      </w:r>
      <w:r w:rsidR="0076345B" w:rsidRPr="0017282B">
        <w:rPr>
          <w:b w:val="0"/>
          <w:szCs w:val="24"/>
          <w:u w:val="none"/>
        </w:rPr>
        <w:t>9.648, de 27 de maio de 1998</w:t>
      </w:r>
      <w:r w:rsidR="00566E3B">
        <w:rPr>
          <w:b w:val="0"/>
          <w:szCs w:val="24"/>
          <w:u w:val="none"/>
        </w:rPr>
        <w:t>,</w:t>
      </w:r>
      <w:r w:rsidR="0076345B" w:rsidRPr="0013498E">
        <w:rPr>
          <w:b w:val="0"/>
          <w:szCs w:val="24"/>
          <w:u w:val="none"/>
        </w:rPr>
        <w:t xml:space="preserve"> e Lei complementar nº 123 de 14/12/2006 e suas alterações posteriores</w:t>
      </w:r>
      <w:r w:rsidR="00113DDC">
        <w:rPr>
          <w:szCs w:val="24"/>
          <w:u w:val="none"/>
        </w:rPr>
        <w:t xml:space="preserve"> e </w:t>
      </w:r>
      <w:r w:rsidR="00113DDC" w:rsidRPr="000408BA">
        <w:rPr>
          <w:b w:val="0"/>
          <w:szCs w:val="24"/>
          <w:u w:val="none"/>
        </w:rPr>
        <w:t>Decreto 6.204</w:t>
      </w:r>
      <w:r w:rsidR="000408BA">
        <w:rPr>
          <w:b w:val="0"/>
          <w:szCs w:val="24"/>
          <w:u w:val="none"/>
        </w:rPr>
        <w:t>,</w:t>
      </w:r>
      <w:r w:rsidR="000408BA" w:rsidRPr="000408BA">
        <w:rPr>
          <w:b w:val="0"/>
          <w:szCs w:val="24"/>
          <w:u w:val="none"/>
        </w:rPr>
        <w:t xml:space="preserve"> de 5</w:t>
      </w:r>
      <w:r w:rsidR="000408BA">
        <w:rPr>
          <w:b w:val="0"/>
          <w:szCs w:val="24"/>
          <w:u w:val="none"/>
        </w:rPr>
        <w:t>/09/</w:t>
      </w:r>
      <w:r w:rsidR="000408BA" w:rsidRPr="000408BA">
        <w:rPr>
          <w:b w:val="0"/>
          <w:szCs w:val="24"/>
          <w:u w:val="none"/>
        </w:rPr>
        <w:t>2007.</w:t>
      </w:r>
    </w:p>
    <w:p w:rsidR="00113DDC" w:rsidRDefault="00113DDC" w:rsidP="008B1B1B">
      <w:pPr>
        <w:pStyle w:val="Item"/>
        <w:numPr>
          <w:ilvl w:val="0"/>
          <w:numId w:val="0"/>
        </w:numPr>
        <w:ind w:left="426" w:hanging="426"/>
        <w:jc w:val="both"/>
        <w:rPr>
          <w:szCs w:val="24"/>
          <w:u w:val="none"/>
        </w:rPr>
      </w:pPr>
    </w:p>
    <w:p w:rsidR="00113DDC" w:rsidRPr="0017282B" w:rsidRDefault="00113DDC" w:rsidP="008B1B1B">
      <w:pPr>
        <w:pStyle w:val="Item"/>
        <w:numPr>
          <w:ilvl w:val="0"/>
          <w:numId w:val="0"/>
        </w:numPr>
        <w:ind w:left="426"/>
        <w:jc w:val="both"/>
        <w:rPr>
          <w:b w:val="0"/>
          <w:szCs w:val="24"/>
          <w:u w:val="none"/>
        </w:rPr>
      </w:pPr>
      <w:r w:rsidRPr="002E5C85">
        <w:rPr>
          <w:szCs w:val="24"/>
          <w:u w:val="none"/>
        </w:rPr>
        <w:t>OBSERVAÇÃO:</w:t>
      </w:r>
      <w:r w:rsidRPr="0017282B">
        <w:rPr>
          <w:b w:val="0"/>
          <w:szCs w:val="24"/>
          <w:u w:val="none"/>
        </w:rPr>
        <w:t xml:space="preserve"> </w:t>
      </w:r>
      <w:r w:rsidR="00F37553" w:rsidRPr="0017282B">
        <w:rPr>
          <w:b w:val="0"/>
          <w:szCs w:val="24"/>
          <w:u w:val="none"/>
        </w:rPr>
        <w:t>As Microempresas – ME e Empresas de Pequeno Porte – EPP p</w:t>
      </w:r>
      <w:r w:rsidR="00077BA4" w:rsidRPr="0017282B">
        <w:rPr>
          <w:b w:val="0"/>
          <w:szCs w:val="24"/>
          <w:u w:val="none"/>
        </w:rPr>
        <w:t xml:space="preserve">oderão participar desta licitação em condições diferenciadas quanto aos seus privilégios </w:t>
      </w:r>
      <w:r w:rsidRPr="0017282B">
        <w:rPr>
          <w:b w:val="0"/>
          <w:szCs w:val="24"/>
          <w:u w:val="none"/>
        </w:rPr>
        <w:t>– na forma da Legislação aplicada</w:t>
      </w:r>
      <w:r w:rsidR="000408BA" w:rsidRPr="0017282B">
        <w:rPr>
          <w:b w:val="0"/>
          <w:szCs w:val="24"/>
          <w:u w:val="none"/>
        </w:rPr>
        <w:t xml:space="preserve"> – descrita acima</w:t>
      </w:r>
      <w:r w:rsidR="00F37553" w:rsidRPr="0017282B">
        <w:rPr>
          <w:b w:val="0"/>
          <w:szCs w:val="24"/>
          <w:u w:val="none"/>
        </w:rPr>
        <w:t>,</w:t>
      </w:r>
      <w:r w:rsidR="000408BA" w:rsidRPr="0017282B">
        <w:rPr>
          <w:b w:val="0"/>
          <w:szCs w:val="24"/>
          <w:u w:val="none"/>
        </w:rPr>
        <w:t xml:space="preserve"> e </w:t>
      </w:r>
      <w:r w:rsidR="00F37553" w:rsidRPr="0017282B">
        <w:rPr>
          <w:b w:val="0"/>
          <w:szCs w:val="24"/>
          <w:u w:val="none"/>
        </w:rPr>
        <w:t>desta</w:t>
      </w:r>
      <w:r w:rsidR="000408BA" w:rsidRPr="0017282B">
        <w:rPr>
          <w:b w:val="0"/>
          <w:szCs w:val="24"/>
          <w:u w:val="none"/>
        </w:rPr>
        <w:t xml:space="preserve">cada nos Art. </w:t>
      </w:r>
      <w:r w:rsidR="00D91C88" w:rsidRPr="0017282B">
        <w:rPr>
          <w:b w:val="0"/>
          <w:szCs w:val="24"/>
          <w:u w:val="none"/>
        </w:rPr>
        <w:t>5</w:t>
      </w:r>
      <w:r w:rsidR="000408BA" w:rsidRPr="0017282B">
        <w:rPr>
          <w:b w:val="0"/>
          <w:szCs w:val="24"/>
          <w:u w:val="none"/>
        </w:rPr>
        <w:t>º</w:t>
      </w:r>
      <w:r w:rsidR="00D91C88" w:rsidRPr="0017282B">
        <w:rPr>
          <w:b w:val="0"/>
          <w:szCs w:val="24"/>
          <w:u w:val="none"/>
        </w:rPr>
        <w:t>, §§ 1º, 3º e 4º com seus Incisos I, II e III do</w:t>
      </w:r>
      <w:r w:rsidR="000408BA" w:rsidRPr="0017282B">
        <w:rPr>
          <w:b w:val="0"/>
          <w:szCs w:val="24"/>
          <w:u w:val="none"/>
        </w:rPr>
        <w:t xml:space="preserve"> Decreto 6.204/2007, e </w:t>
      </w:r>
      <w:proofErr w:type="spellStart"/>
      <w:r w:rsidR="000408BA" w:rsidRPr="0017282B">
        <w:rPr>
          <w:b w:val="0"/>
          <w:szCs w:val="24"/>
          <w:u w:val="none"/>
        </w:rPr>
        <w:t>Art</w:t>
      </w:r>
      <w:r w:rsidR="00D91C88" w:rsidRPr="0017282B">
        <w:rPr>
          <w:b w:val="0"/>
          <w:szCs w:val="24"/>
          <w:u w:val="none"/>
        </w:rPr>
        <w:t>s</w:t>
      </w:r>
      <w:proofErr w:type="spellEnd"/>
      <w:r w:rsidR="000408BA" w:rsidRPr="0017282B">
        <w:rPr>
          <w:b w:val="0"/>
          <w:szCs w:val="24"/>
          <w:u w:val="none"/>
        </w:rPr>
        <w:t>.</w:t>
      </w:r>
      <w:r w:rsidR="00F37553" w:rsidRPr="0017282B">
        <w:rPr>
          <w:b w:val="0"/>
          <w:szCs w:val="24"/>
          <w:u w:val="none"/>
        </w:rPr>
        <w:t xml:space="preserve"> 42, 43,</w:t>
      </w:r>
      <w:r w:rsidR="000408BA" w:rsidRPr="0017282B">
        <w:rPr>
          <w:b w:val="0"/>
          <w:szCs w:val="24"/>
          <w:u w:val="none"/>
        </w:rPr>
        <w:t xml:space="preserve"> 4</w:t>
      </w:r>
      <w:r w:rsidR="00D91C88" w:rsidRPr="0017282B">
        <w:rPr>
          <w:b w:val="0"/>
          <w:szCs w:val="24"/>
          <w:u w:val="none"/>
        </w:rPr>
        <w:t>4 e 45 da</w:t>
      </w:r>
      <w:r w:rsidR="000408BA" w:rsidRPr="0017282B">
        <w:rPr>
          <w:b w:val="0"/>
          <w:szCs w:val="24"/>
          <w:u w:val="none"/>
        </w:rPr>
        <w:t xml:space="preserve"> Lei Complementar 123, de 14/12/2006. </w:t>
      </w:r>
    </w:p>
    <w:p w:rsidR="004831E8" w:rsidRDefault="004831E8" w:rsidP="0052305B">
      <w:pPr>
        <w:pStyle w:val="Item"/>
        <w:spacing w:before="240" w:after="120"/>
        <w:ind w:left="426" w:hanging="426"/>
        <w:jc w:val="both"/>
        <w:rPr>
          <w:u w:val="none"/>
        </w:rPr>
      </w:pPr>
      <w:r>
        <w:rPr>
          <w:u w:val="none"/>
        </w:rPr>
        <w:t>LOCALIZAÇÃO</w:t>
      </w:r>
      <w:r w:rsidR="00133861">
        <w:rPr>
          <w:u w:val="none"/>
        </w:rPr>
        <w:t xml:space="preserve"> </w:t>
      </w:r>
      <w:r>
        <w:rPr>
          <w:u w:val="none"/>
        </w:rPr>
        <w:t>/</w:t>
      </w:r>
      <w:r w:rsidR="008C7A19">
        <w:rPr>
          <w:u w:val="none"/>
        </w:rPr>
        <w:t xml:space="preserve"> </w:t>
      </w:r>
      <w:r w:rsidR="00F121CF" w:rsidRPr="00F121CF">
        <w:rPr>
          <w:u w:val="none"/>
        </w:rPr>
        <w:t>DESCRIÇÃO GERAL DOS FORNECIMENTOS E SERVIÇOS</w:t>
      </w:r>
    </w:p>
    <w:p w:rsidR="0039319C" w:rsidRDefault="004831E8" w:rsidP="0039319C">
      <w:pPr>
        <w:pStyle w:val="SubItem"/>
        <w:tabs>
          <w:tab w:val="clear" w:pos="1985"/>
          <w:tab w:val="num" w:pos="426"/>
        </w:tabs>
        <w:ind w:left="426" w:hanging="426"/>
      </w:pPr>
      <w:r w:rsidRPr="000408BA">
        <w:t>LOCALIZAÇÃO</w:t>
      </w:r>
    </w:p>
    <w:p w:rsidR="00C52B60" w:rsidRDefault="00C52B60" w:rsidP="00C52B60">
      <w:pPr>
        <w:pStyle w:val="SubItem"/>
        <w:numPr>
          <w:ilvl w:val="0"/>
          <w:numId w:val="0"/>
        </w:numPr>
        <w:ind w:left="426"/>
        <w:jc w:val="both"/>
      </w:pPr>
      <w:r w:rsidRPr="00C52B60">
        <w:t xml:space="preserve">As caixas metálicas a serem fornecidas deverão ser </w:t>
      </w:r>
      <w:proofErr w:type="gramStart"/>
      <w:r w:rsidRPr="00C52B60">
        <w:t xml:space="preserve">entregues no Perímetro de Irrigação </w:t>
      </w:r>
      <w:r w:rsidR="00AF3658">
        <w:t xml:space="preserve">Senador </w:t>
      </w:r>
      <w:r w:rsidRPr="00C52B60">
        <w:t>Nilo Coelho</w:t>
      </w:r>
      <w:proofErr w:type="gramEnd"/>
      <w:r w:rsidRPr="00C52B60">
        <w:t xml:space="preserve">, localizado no município de Petrolina, Estado de Pernambuco, a 760 km da cidade de Recife e a 500 km da cidade de Salvador, com acesso pelas </w:t>
      </w:r>
      <w:proofErr w:type="spellStart"/>
      <w:r w:rsidRPr="00C52B60">
        <w:t>BRs</w:t>
      </w:r>
      <w:proofErr w:type="spellEnd"/>
      <w:r w:rsidRPr="00C52B60">
        <w:t xml:space="preserve"> 428 ou 407, respectivamente.</w:t>
      </w:r>
      <w:r>
        <w:t xml:space="preserve"> </w:t>
      </w:r>
    </w:p>
    <w:p w:rsidR="0039319C" w:rsidRPr="0039319C" w:rsidRDefault="00A96113" w:rsidP="00187CC7">
      <w:pPr>
        <w:pStyle w:val="SubItem"/>
        <w:tabs>
          <w:tab w:val="num" w:pos="284"/>
        </w:tabs>
        <w:spacing w:before="120"/>
        <w:ind w:left="426" w:hanging="426"/>
        <w:jc w:val="both"/>
        <w:rPr>
          <w:rFonts w:cs="Arial"/>
          <w:b/>
        </w:rPr>
      </w:pPr>
      <w:r w:rsidRPr="00187CC7">
        <w:t>DESCRIÇÃO GERAL DOS FORNECIMENTOS E SERVIÇOS</w:t>
      </w:r>
      <w:r>
        <w:t xml:space="preserve"> </w:t>
      </w:r>
    </w:p>
    <w:p w:rsidR="00187CC7" w:rsidRDefault="00641BAF" w:rsidP="0039319C">
      <w:pPr>
        <w:pStyle w:val="SubItem"/>
        <w:numPr>
          <w:ilvl w:val="0"/>
          <w:numId w:val="0"/>
        </w:numPr>
        <w:tabs>
          <w:tab w:val="num" w:pos="1985"/>
        </w:tabs>
        <w:spacing w:before="120"/>
        <w:ind w:left="426"/>
        <w:jc w:val="both"/>
        <w:rPr>
          <w:rFonts w:cs="Arial"/>
        </w:rPr>
      </w:pPr>
      <w:r w:rsidRPr="0012171F">
        <w:rPr>
          <w:rFonts w:cs="Arial"/>
        </w:rPr>
        <w:t xml:space="preserve">A </w:t>
      </w:r>
      <w:r w:rsidR="00931313" w:rsidRPr="00931313">
        <w:rPr>
          <w:rFonts w:cs="Arial"/>
        </w:rPr>
        <w:t>Fabricação e transporte de 1.687</w:t>
      </w:r>
      <w:r w:rsidR="002E5C85">
        <w:rPr>
          <w:rFonts w:cs="Arial"/>
        </w:rPr>
        <w:t xml:space="preserve"> </w:t>
      </w:r>
      <w:r w:rsidR="00931313" w:rsidRPr="00931313">
        <w:rPr>
          <w:rFonts w:cs="Arial"/>
        </w:rPr>
        <w:t>(</w:t>
      </w:r>
      <w:proofErr w:type="gramStart"/>
      <w:r w:rsidR="00AF3658">
        <w:rPr>
          <w:rFonts w:cs="Arial"/>
        </w:rPr>
        <w:t>hum</w:t>
      </w:r>
      <w:proofErr w:type="gramEnd"/>
      <w:r w:rsidR="00AF3658">
        <w:rPr>
          <w:rFonts w:cs="Arial"/>
        </w:rPr>
        <w:t xml:space="preserve"> </w:t>
      </w:r>
      <w:r w:rsidR="00931313" w:rsidRPr="00931313">
        <w:rPr>
          <w:rFonts w:cs="Arial"/>
        </w:rPr>
        <w:t xml:space="preserve">mil seiscentos e oitenta e sete) caixas em aço carbono, para proteção dos cavaletes hidráulicos, destinadas ao Perímetro de Irrigação </w:t>
      </w:r>
      <w:r w:rsidR="00AF3658">
        <w:rPr>
          <w:rFonts w:cs="Arial"/>
        </w:rPr>
        <w:t xml:space="preserve">Senador </w:t>
      </w:r>
      <w:r w:rsidR="00931313" w:rsidRPr="00931313">
        <w:rPr>
          <w:rFonts w:cs="Arial"/>
        </w:rPr>
        <w:t xml:space="preserve">Nilo Coelho, município de Petrolina, Estado de Pernambuco. </w:t>
      </w:r>
      <w:r w:rsidR="00931313" w:rsidRPr="00931313">
        <w:rPr>
          <w:rFonts w:cs="Arial"/>
        </w:rPr>
        <w:lastRenderedPageBreak/>
        <w:t xml:space="preserve">Para a fabricação das caixas metálicas será necessário o levantamento das informações detalhadas, desenhos dimensionais e medidas das chapas. As informações detalhadas das caixas metálicas constam </w:t>
      </w:r>
      <w:proofErr w:type="gramStart"/>
      <w:r w:rsidR="00931313" w:rsidRPr="0012171F">
        <w:rPr>
          <w:rFonts w:cs="Arial"/>
          <w:u w:val="single"/>
        </w:rPr>
        <w:t>Anexo</w:t>
      </w:r>
      <w:proofErr w:type="gramEnd"/>
      <w:r w:rsidR="00931313" w:rsidRPr="0012171F">
        <w:rPr>
          <w:rFonts w:cs="Arial"/>
          <w:u w:val="single"/>
        </w:rPr>
        <w:t xml:space="preserve"> III</w:t>
      </w:r>
      <w:r w:rsidR="00931313" w:rsidRPr="0012171F">
        <w:rPr>
          <w:rFonts w:cs="Arial"/>
        </w:rPr>
        <w:t xml:space="preserve"> </w:t>
      </w:r>
      <w:r w:rsidR="002E5C85">
        <w:rPr>
          <w:rFonts w:cs="Arial"/>
        </w:rPr>
        <w:t>–</w:t>
      </w:r>
      <w:r w:rsidR="00931313" w:rsidRPr="00931313">
        <w:rPr>
          <w:rFonts w:cs="Arial"/>
        </w:rPr>
        <w:t xml:space="preserve"> </w:t>
      </w:r>
      <w:r w:rsidR="002E5C85">
        <w:rPr>
          <w:rFonts w:cs="Arial"/>
        </w:rPr>
        <w:t xml:space="preserve">Termos de Referência, </w:t>
      </w:r>
      <w:r w:rsidR="00931313" w:rsidRPr="00931313">
        <w:rPr>
          <w:rFonts w:cs="Arial"/>
        </w:rPr>
        <w:t>Especificações Técnicas e Desenhos das Caixas, anex</w:t>
      </w:r>
      <w:r w:rsidR="00931313">
        <w:rPr>
          <w:rFonts w:cs="Arial"/>
        </w:rPr>
        <w:t>o</w:t>
      </w:r>
      <w:r w:rsidR="00931313" w:rsidRPr="00931313">
        <w:rPr>
          <w:rFonts w:cs="Arial"/>
        </w:rPr>
        <w:t xml:space="preserve"> ao </w:t>
      </w:r>
      <w:r w:rsidR="00931313">
        <w:rPr>
          <w:rFonts w:cs="Arial"/>
        </w:rPr>
        <w:t>Edital</w:t>
      </w:r>
      <w:r w:rsidR="00931313" w:rsidRPr="00931313">
        <w:rPr>
          <w:rFonts w:cs="Arial"/>
        </w:rPr>
        <w:t>.</w:t>
      </w:r>
      <w:r w:rsidR="00931313">
        <w:rPr>
          <w:rFonts w:cs="Arial"/>
        </w:rPr>
        <w:t xml:space="preserve"> </w:t>
      </w:r>
    </w:p>
    <w:p w:rsidR="00931313" w:rsidRPr="00187CC7" w:rsidRDefault="00931313" w:rsidP="0039319C">
      <w:pPr>
        <w:pStyle w:val="SubItem"/>
        <w:numPr>
          <w:ilvl w:val="0"/>
          <w:numId w:val="0"/>
        </w:numPr>
        <w:tabs>
          <w:tab w:val="num" w:pos="1985"/>
        </w:tabs>
        <w:spacing w:before="120"/>
        <w:ind w:left="426"/>
        <w:jc w:val="both"/>
        <w:rPr>
          <w:rFonts w:cs="Arial"/>
          <w:b/>
        </w:rPr>
      </w:pPr>
    </w:p>
    <w:p w:rsidR="004831E8" w:rsidRDefault="004831E8" w:rsidP="00600B97">
      <w:pPr>
        <w:pStyle w:val="Item"/>
        <w:tabs>
          <w:tab w:val="num" w:pos="426"/>
        </w:tabs>
        <w:spacing w:before="240"/>
        <w:ind w:left="426" w:hanging="426"/>
        <w:jc w:val="both"/>
        <w:rPr>
          <w:u w:val="none"/>
        </w:rPr>
      </w:pPr>
      <w:r w:rsidRPr="00573E3F">
        <w:rPr>
          <w:u w:val="none"/>
        </w:rPr>
        <w:t>CONDIÇÕES DE PARTICIPAÇÃO</w:t>
      </w:r>
    </w:p>
    <w:p w:rsidR="00931313" w:rsidRPr="00931313" w:rsidRDefault="00FE0EEB" w:rsidP="00ED139F">
      <w:pPr>
        <w:pStyle w:val="SubItem"/>
        <w:tabs>
          <w:tab w:val="num" w:pos="284"/>
        </w:tabs>
        <w:spacing w:before="120"/>
        <w:ind w:left="426" w:hanging="426"/>
        <w:jc w:val="both"/>
        <w:rPr>
          <w:rFonts w:cs="Arial"/>
          <w:szCs w:val="24"/>
        </w:rPr>
      </w:pPr>
      <w:r w:rsidRPr="00C17B72">
        <w:t>Poderão</w:t>
      </w:r>
      <w:r w:rsidRPr="00C46749">
        <w:rPr>
          <w:rFonts w:eastAsia="Calibri"/>
          <w:szCs w:val="24"/>
          <w:lang w:eastAsia="en-US"/>
        </w:rPr>
        <w:t xml:space="preserve"> participar desta licitação</w:t>
      </w:r>
      <w:r w:rsidR="001E51F1">
        <w:rPr>
          <w:rFonts w:eastAsia="Calibri"/>
          <w:szCs w:val="24"/>
          <w:lang w:eastAsia="en-US"/>
        </w:rPr>
        <w:t xml:space="preserve"> empresas </w:t>
      </w:r>
      <w:r w:rsidR="001E51F1" w:rsidRPr="00C46749">
        <w:rPr>
          <w:rFonts w:eastAsia="Calibri"/>
          <w:szCs w:val="24"/>
          <w:lang w:eastAsia="en-US"/>
        </w:rPr>
        <w:t>d</w:t>
      </w:r>
      <w:r w:rsidR="00931313">
        <w:rPr>
          <w:rFonts w:eastAsia="Calibri"/>
          <w:szCs w:val="24"/>
          <w:lang w:eastAsia="en-US"/>
        </w:rPr>
        <w:t>e metalurgia ou da construção civil que atendam às condições deste Edital.</w:t>
      </w:r>
    </w:p>
    <w:p w:rsidR="001741AB" w:rsidRPr="00ED139F" w:rsidRDefault="001741AB" w:rsidP="00ED139F">
      <w:pPr>
        <w:pStyle w:val="SubItem"/>
        <w:tabs>
          <w:tab w:val="num" w:pos="284"/>
        </w:tabs>
        <w:spacing w:before="120"/>
        <w:ind w:left="426" w:hanging="426"/>
        <w:jc w:val="both"/>
        <w:rPr>
          <w:rFonts w:cs="Arial"/>
          <w:szCs w:val="24"/>
        </w:rPr>
      </w:pPr>
      <w:r w:rsidRPr="00ED139F">
        <w:rPr>
          <w:rFonts w:eastAsia="Calibri"/>
          <w:b/>
          <w:szCs w:val="24"/>
          <w:lang w:eastAsia="en-US"/>
        </w:rPr>
        <w:t xml:space="preserve">Será exigida das Licitantes a comprovação de possuir capital social mínimo no valor equivalente a 10% do orçamento básico da </w:t>
      </w:r>
      <w:r w:rsidR="007137C2">
        <w:rPr>
          <w:rFonts w:eastAsia="Calibri"/>
          <w:b/>
          <w:szCs w:val="24"/>
          <w:lang w:eastAsia="en-US"/>
        </w:rPr>
        <w:t>CODEVASF</w:t>
      </w:r>
      <w:r w:rsidRPr="00ED139F">
        <w:rPr>
          <w:rFonts w:eastAsia="Calibri"/>
          <w:b/>
          <w:szCs w:val="24"/>
          <w:lang w:eastAsia="en-US"/>
        </w:rPr>
        <w:t xml:space="preserve"> para execução dos serviços objeto que compõe este Edital.</w:t>
      </w:r>
    </w:p>
    <w:p w:rsidR="001741AB" w:rsidRPr="00ED139F" w:rsidRDefault="004133C1" w:rsidP="00ED139F">
      <w:pPr>
        <w:pStyle w:val="SubItem"/>
        <w:numPr>
          <w:ilvl w:val="2"/>
          <w:numId w:val="2"/>
        </w:numPr>
        <w:tabs>
          <w:tab w:val="clear" w:pos="2694"/>
          <w:tab w:val="num" w:pos="709"/>
        </w:tabs>
        <w:spacing w:before="120"/>
        <w:ind w:left="709"/>
        <w:jc w:val="both"/>
        <w:rPr>
          <w:rFonts w:cs="Arial"/>
          <w:szCs w:val="24"/>
        </w:rPr>
      </w:pPr>
      <w:r w:rsidRPr="00ED139F">
        <w:rPr>
          <w:rFonts w:eastAsia="Calibri"/>
          <w:szCs w:val="24"/>
          <w:lang w:eastAsia="en-US"/>
        </w:rPr>
        <w:t xml:space="preserve">Este capital poderá ser inferior a 10% do valor orçado pela </w:t>
      </w:r>
      <w:r w:rsidR="007137C2">
        <w:rPr>
          <w:rFonts w:eastAsia="Calibri"/>
          <w:szCs w:val="24"/>
          <w:lang w:eastAsia="en-US"/>
        </w:rPr>
        <w:t>CODEVASF</w:t>
      </w:r>
      <w:r w:rsidRPr="00ED139F">
        <w:rPr>
          <w:rFonts w:eastAsia="Calibri"/>
          <w:szCs w:val="24"/>
          <w:lang w:eastAsia="en-US"/>
        </w:rPr>
        <w:t>, desde que esteja limitado a 10% do valor da proposta de preço apresentada pela licitante.</w:t>
      </w:r>
    </w:p>
    <w:p w:rsidR="007949DF" w:rsidRPr="00A1215E" w:rsidRDefault="007949DF" w:rsidP="00ED139F">
      <w:pPr>
        <w:pStyle w:val="SubItem"/>
        <w:tabs>
          <w:tab w:val="num" w:pos="284"/>
        </w:tabs>
        <w:spacing w:before="120"/>
        <w:ind w:left="426" w:hanging="426"/>
        <w:jc w:val="both"/>
        <w:rPr>
          <w:rFonts w:cs="Arial"/>
          <w:szCs w:val="24"/>
        </w:rPr>
      </w:pPr>
      <w:r w:rsidRPr="00A1215E">
        <w:t>Não será permitida a participação de empresas sob a forma de consórcio nem a subcontratação total ou parcial dos serviços.</w:t>
      </w:r>
    </w:p>
    <w:p w:rsidR="00697C07" w:rsidRPr="00D4189A" w:rsidRDefault="00D96AB4" w:rsidP="00ED139F">
      <w:pPr>
        <w:pStyle w:val="SubItem"/>
        <w:tabs>
          <w:tab w:val="num" w:pos="284"/>
        </w:tabs>
        <w:spacing w:before="120"/>
        <w:ind w:left="426" w:hanging="426"/>
        <w:jc w:val="both"/>
        <w:rPr>
          <w:rFonts w:cs="Arial"/>
          <w:szCs w:val="24"/>
        </w:rPr>
      </w:pPr>
      <w:r w:rsidRPr="00B36655">
        <w:rPr>
          <w:rFonts w:eastAsia="Calibri"/>
          <w:b/>
          <w:szCs w:val="24"/>
          <w:lang w:eastAsia="en-US"/>
        </w:rPr>
        <w:t>As microempresas e empresas de pequeno porte poderão participar desta licitação em condições diferenciadas, desde que demonstre se enquadrarem na forma prescrita na Lei Complementar nº 123, de 14 de dezembro de 2006</w:t>
      </w:r>
      <w:r w:rsidR="00246625">
        <w:rPr>
          <w:rFonts w:cs="Arial"/>
          <w:szCs w:val="24"/>
        </w:rPr>
        <w:t>.</w:t>
      </w:r>
    </w:p>
    <w:p w:rsidR="00FB319C" w:rsidRPr="00BC6B33" w:rsidRDefault="00D96AB4" w:rsidP="00ED139F">
      <w:pPr>
        <w:pStyle w:val="SubItem"/>
        <w:tabs>
          <w:tab w:val="num" w:pos="284"/>
        </w:tabs>
        <w:spacing w:before="120"/>
        <w:ind w:left="426" w:hanging="426"/>
        <w:jc w:val="both"/>
      </w:pPr>
      <w:r w:rsidRPr="00BC6B33">
        <w:t xml:space="preserve">O Edital e seus elementos constitutivos encontram-se à disposição dos interessados, para consulta, na Secretaria Regional de Licitações, sala 30 – Bloco 02, localizado à Rua Presidente Dutra, 160 – Centro – Petrolina-PE, </w:t>
      </w:r>
      <w:r w:rsidRPr="00BC6B33">
        <w:rPr>
          <w:rFonts w:cs="Arial"/>
        </w:rPr>
        <w:t xml:space="preserve">e poderão ser adquiridos mediante apresentação pela licitante de um </w:t>
      </w:r>
      <w:proofErr w:type="spellStart"/>
      <w:proofErr w:type="gramStart"/>
      <w:r w:rsidRPr="00BC6B33">
        <w:rPr>
          <w:rFonts w:cs="Arial"/>
        </w:rPr>
        <w:t>cd</w:t>
      </w:r>
      <w:proofErr w:type="spellEnd"/>
      <w:proofErr w:type="gramEnd"/>
      <w:r w:rsidRPr="00BC6B33">
        <w:rPr>
          <w:rFonts w:cs="Arial"/>
        </w:rPr>
        <w:t>/ROM ou pen drive, gratuitamente</w:t>
      </w:r>
      <w:r w:rsidRPr="00BC6B33">
        <w:t>, no horário das 08:00(oito) às 12:00(doze) horas e das 13:30 (treze e trinta) às 17:00 (dezessete) horas, e, gratuitamente, no sit</w:t>
      </w:r>
      <w:r w:rsidR="00E96396" w:rsidRPr="00BC6B33">
        <w:t>io</w:t>
      </w:r>
      <w:r w:rsidRPr="00BC6B33">
        <w:t xml:space="preserve">: </w:t>
      </w:r>
      <w:hyperlink r:id="rId17" w:history="1">
        <w:r w:rsidR="00A1215E" w:rsidRPr="000670B0">
          <w:rPr>
            <w:rStyle w:val="Hyperlink"/>
          </w:rPr>
          <w:t>www.codevasf.gov.br</w:t>
        </w:r>
      </w:hyperlink>
      <w:r w:rsidRPr="00BC6B33">
        <w:t>.</w:t>
      </w:r>
    </w:p>
    <w:p w:rsidR="00D4189A" w:rsidRPr="00FC1F9C" w:rsidRDefault="00FE0EEB" w:rsidP="00ED139F">
      <w:pPr>
        <w:pStyle w:val="SubItem"/>
        <w:numPr>
          <w:ilvl w:val="2"/>
          <w:numId w:val="2"/>
        </w:numPr>
        <w:tabs>
          <w:tab w:val="num" w:pos="709"/>
          <w:tab w:val="num" w:pos="9356"/>
        </w:tabs>
        <w:spacing w:before="120"/>
        <w:ind w:left="709"/>
        <w:jc w:val="both"/>
        <w:rPr>
          <w:szCs w:val="24"/>
        </w:rPr>
      </w:pPr>
      <w:r w:rsidRPr="003902AA">
        <w:rPr>
          <w:rFonts w:eastAsia="Calibri"/>
          <w:szCs w:val="24"/>
          <w:lang w:eastAsia="en-US"/>
        </w:rPr>
        <w:t xml:space="preserve">As empresas que retirarem o edital através da Internet dos </w:t>
      </w:r>
      <w:r w:rsidR="00A76EC8">
        <w:rPr>
          <w:rFonts w:eastAsia="Calibri"/>
          <w:szCs w:val="24"/>
          <w:lang w:eastAsia="en-US"/>
        </w:rPr>
        <w:t>sítio</w:t>
      </w:r>
      <w:r w:rsidR="00A76EC8" w:rsidRPr="003902AA">
        <w:rPr>
          <w:rFonts w:eastAsia="Calibri"/>
          <w:szCs w:val="24"/>
          <w:lang w:eastAsia="en-US"/>
        </w:rPr>
        <w:t>s</w:t>
      </w:r>
      <w:r w:rsidRPr="003902AA">
        <w:rPr>
          <w:rFonts w:eastAsia="Calibri"/>
          <w:szCs w:val="24"/>
          <w:lang w:eastAsia="en-US"/>
        </w:rPr>
        <w:t xml:space="preserve"> citados deverão preencher a Guia de Retirada de Edital que se encontra na última página deste documento, remetendo-a através do fax: (87) 3866-7742 ou e-mail: </w:t>
      </w:r>
      <w:proofErr w:type="gramStart"/>
      <w:r w:rsidRPr="003902AA">
        <w:rPr>
          <w:rFonts w:eastAsia="Calibri"/>
          <w:color w:val="0000FF"/>
          <w:szCs w:val="24"/>
          <w:lang w:eastAsia="en-US"/>
        </w:rPr>
        <w:t>3</w:t>
      </w:r>
      <w:r w:rsidR="00A8007E">
        <w:rPr>
          <w:rFonts w:eastAsia="Calibri"/>
          <w:color w:val="0000FF"/>
          <w:szCs w:val="24"/>
          <w:lang w:eastAsia="en-US"/>
        </w:rPr>
        <w:t>a.</w:t>
      </w:r>
      <w:proofErr w:type="gramEnd"/>
      <w:r w:rsidRPr="003902AA">
        <w:rPr>
          <w:rFonts w:eastAsia="Calibri"/>
          <w:color w:val="0000FF"/>
          <w:szCs w:val="24"/>
          <w:lang w:eastAsia="en-US"/>
        </w:rPr>
        <w:t>sl@</w:t>
      </w:r>
      <w:r w:rsidR="00A1215E">
        <w:rPr>
          <w:rFonts w:eastAsia="Calibri"/>
          <w:color w:val="0000FF"/>
          <w:szCs w:val="24"/>
          <w:lang w:eastAsia="en-US"/>
        </w:rPr>
        <w:t>codevasf</w:t>
      </w:r>
      <w:r w:rsidRPr="003902AA">
        <w:rPr>
          <w:rFonts w:eastAsia="Calibri"/>
          <w:color w:val="0000FF"/>
          <w:szCs w:val="24"/>
          <w:lang w:eastAsia="en-US"/>
        </w:rPr>
        <w:t>.gov.br</w:t>
      </w:r>
      <w:r w:rsidRPr="003902AA">
        <w:rPr>
          <w:rFonts w:eastAsia="Calibri"/>
          <w:szCs w:val="24"/>
          <w:lang w:eastAsia="en-US"/>
        </w:rPr>
        <w:t>, dados estes necessários para que possamos comunicar eventuais esclarecimentos às consultas formuladas sobre o Edital</w:t>
      </w:r>
      <w:r w:rsidR="00D4189A" w:rsidRPr="00FC1F9C">
        <w:rPr>
          <w:szCs w:val="24"/>
        </w:rPr>
        <w:t>.</w:t>
      </w:r>
    </w:p>
    <w:p w:rsidR="005E3297" w:rsidRPr="005E3297" w:rsidRDefault="005E3297" w:rsidP="00943469">
      <w:pPr>
        <w:pStyle w:val="SubItem"/>
        <w:numPr>
          <w:ilvl w:val="2"/>
          <w:numId w:val="2"/>
        </w:numPr>
        <w:tabs>
          <w:tab w:val="num" w:pos="709"/>
        </w:tabs>
        <w:spacing w:before="120"/>
        <w:ind w:left="709"/>
        <w:jc w:val="both"/>
        <w:rPr>
          <w:rFonts w:cs="Arial"/>
          <w:szCs w:val="24"/>
        </w:rPr>
      </w:pPr>
      <w:r w:rsidRPr="005E3297">
        <w:rPr>
          <w:rFonts w:cs="Arial"/>
          <w:szCs w:val="24"/>
        </w:rPr>
        <w:t>As licitantes deverão se inteirar dos serviços a serem executados e avaliar os problemas futuros, de modo que os custos propostos cubram quaisquer dificuldades decorrentes de sua execução.</w:t>
      </w:r>
    </w:p>
    <w:p w:rsidR="005E3297" w:rsidRPr="005E3297" w:rsidRDefault="00B671D3" w:rsidP="00943469">
      <w:pPr>
        <w:pStyle w:val="SubItem"/>
        <w:numPr>
          <w:ilvl w:val="3"/>
          <w:numId w:val="2"/>
        </w:numPr>
        <w:tabs>
          <w:tab w:val="clear" w:pos="3119"/>
        </w:tabs>
        <w:spacing w:before="120"/>
        <w:ind w:left="851"/>
        <w:jc w:val="both"/>
        <w:rPr>
          <w:rFonts w:cs="Arial"/>
          <w:szCs w:val="24"/>
        </w:rPr>
      </w:pPr>
      <w:r>
        <w:rPr>
          <w:bCs/>
          <w:szCs w:val="22"/>
        </w:rPr>
        <w:t xml:space="preserve">As licitantes deverão apresentar declaração formal assinada por representante legal da empresa, sob as penalidades da lei, de que tem pleno conhecimento das condições e peculiaridades inerentes à natureza dos fornecimentos/serviços, assumindo total responsabilidade por esse fato e nela informando que não o utilizará para quaisquer questionamentos futuros que ensejem avenças técnicas ou financeiras com a </w:t>
      </w:r>
      <w:r w:rsidR="007137C2">
        <w:rPr>
          <w:bCs/>
          <w:szCs w:val="22"/>
        </w:rPr>
        <w:t>CODEVASF</w:t>
      </w:r>
      <w:r w:rsidR="005E3297" w:rsidRPr="005E3297">
        <w:rPr>
          <w:rFonts w:cs="Arial"/>
          <w:szCs w:val="24"/>
        </w:rPr>
        <w:t xml:space="preserve">. </w:t>
      </w:r>
    </w:p>
    <w:p w:rsidR="00A76EC8" w:rsidRPr="00D724A0" w:rsidRDefault="00A76EC8" w:rsidP="00A76EC8">
      <w:pPr>
        <w:pStyle w:val="SubItem"/>
        <w:numPr>
          <w:ilvl w:val="3"/>
          <w:numId w:val="2"/>
        </w:numPr>
        <w:tabs>
          <w:tab w:val="clear" w:pos="3119"/>
        </w:tabs>
        <w:spacing w:before="120"/>
        <w:ind w:left="851"/>
        <w:jc w:val="both"/>
        <w:rPr>
          <w:bCs/>
          <w:szCs w:val="22"/>
        </w:rPr>
      </w:pPr>
      <w:r w:rsidRPr="00D724A0">
        <w:rPr>
          <w:bCs/>
          <w:szCs w:val="22"/>
        </w:rPr>
        <w:t>As licitantes deverão visitar o local onde serão executados os serviços e avaliar problemas futuros de modo que os custos propostos cubram quaisquer dificuldades decorrentes da sua execução.</w:t>
      </w:r>
    </w:p>
    <w:p w:rsidR="00A76EC8" w:rsidRPr="00D724A0" w:rsidRDefault="00A76EC8" w:rsidP="00A76EC8">
      <w:pPr>
        <w:pStyle w:val="SubItem"/>
        <w:numPr>
          <w:ilvl w:val="3"/>
          <w:numId w:val="2"/>
        </w:numPr>
        <w:tabs>
          <w:tab w:val="clear" w:pos="3119"/>
        </w:tabs>
        <w:spacing w:before="120"/>
        <w:ind w:left="851"/>
        <w:jc w:val="both"/>
        <w:rPr>
          <w:bCs/>
          <w:szCs w:val="22"/>
        </w:rPr>
      </w:pPr>
      <w:r w:rsidRPr="00D724A0">
        <w:rPr>
          <w:bCs/>
          <w:szCs w:val="22"/>
        </w:rPr>
        <w:lastRenderedPageBreak/>
        <w:t xml:space="preserve">A visita aos locais de execução dos serviços, se necessário acompanhante da </w:t>
      </w:r>
      <w:r w:rsidR="007137C2">
        <w:rPr>
          <w:bCs/>
          <w:szCs w:val="22"/>
        </w:rPr>
        <w:t>CODEVASF</w:t>
      </w:r>
      <w:r w:rsidRPr="00D724A0">
        <w:rPr>
          <w:bCs/>
          <w:szCs w:val="22"/>
        </w:rPr>
        <w:t xml:space="preserve">, deverá ser marcada com antecedência de pelo menos 24 (vinte e quatro) horas, e deverão ocorrer até 03 (três) dias úteis que antecedem à data de realização da sessão pública do pregão eletrônico, devendo ser realizada nos horários de </w:t>
      </w:r>
      <w:proofErr w:type="gramStart"/>
      <w:r w:rsidRPr="00D724A0">
        <w:rPr>
          <w:bCs/>
          <w:szCs w:val="22"/>
        </w:rPr>
        <w:t>08:00</w:t>
      </w:r>
      <w:proofErr w:type="gramEnd"/>
      <w:r w:rsidRPr="00D724A0">
        <w:rPr>
          <w:bCs/>
          <w:szCs w:val="22"/>
        </w:rPr>
        <w:t xml:space="preserve"> (oito) às 12:00 (doze) horas e de 13:30 (treze e trinta) às 17:00 (dezessete) horas, de segunda a sexta-feira.</w:t>
      </w:r>
    </w:p>
    <w:p w:rsidR="005E3297" w:rsidRPr="00D724A0" w:rsidRDefault="00BA594B" w:rsidP="00943469">
      <w:pPr>
        <w:pStyle w:val="SubItem"/>
        <w:numPr>
          <w:ilvl w:val="3"/>
          <w:numId w:val="2"/>
        </w:numPr>
        <w:tabs>
          <w:tab w:val="clear" w:pos="3119"/>
        </w:tabs>
        <w:spacing w:before="120"/>
        <w:ind w:left="851"/>
        <w:jc w:val="both"/>
        <w:rPr>
          <w:rFonts w:cs="Arial"/>
          <w:szCs w:val="24"/>
        </w:rPr>
      </w:pPr>
      <w:r w:rsidRPr="00D724A0">
        <w:rPr>
          <w:bCs/>
          <w:szCs w:val="22"/>
        </w:rPr>
        <w:t xml:space="preserve">Para </w:t>
      </w:r>
      <w:r w:rsidR="00D724A0">
        <w:rPr>
          <w:bCs/>
          <w:szCs w:val="22"/>
        </w:rPr>
        <w:t xml:space="preserve">agendamento da </w:t>
      </w:r>
      <w:r w:rsidRPr="00D724A0">
        <w:rPr>
          <w:bCs/>
          <w:szCs w:val="22"/>
        </w:rPr>
        <w:t>visita ao loca</w:t>
      </w:r>
      <w:r w:rsidR="00D724A0">
        <w:rPr>
          <w:bCs/>
          <w:szCs w:val="22"/>
        </w:rPr>
        <w:t>l</w:t>
      </w:r>
      <w:r w:rsidRPr="00D724A0">
        <w:rPr>
          <w:bCs/>
          <w:szCs w:val="22"/>
        </w:rPr>
        <w:t xml:space="preserve"> onde ser</w:t>
      </w:r>
      <w:r w:rsidR="00D724A0">
        <w:rPr>
          <w:bCs/>
          <w:szCs w:val="22"/>
        </w:rPr>
        <w:t>á</w:t>
      </w:r>
      <w:r w:rsidRPr="00D724A0">
        <w:rPr>
          <w:bCs/>
          <w:szCs w:val="22"/>
        </w:rPr>
        <w:t xml:space="preserve"> efetuado o fornecimento/serviço deverá ser contatada a </w:t>
      </w:r>
      <w:r w:rsidR="00A740A4">
        <w:rPr>
          <w:bCs/>
          <w:szCs w:val="22"/>
        </w:rPr>
        <w:t xml:space="preserve">3ª GRI/UGE da </w:t>
      </w:r>
      <w:r w:rsidR="007137C2">
        <w:rPr>
          <w:bCs/>
          <w:szCs w:val="22"/>
        </w:rPr>
        <w:t>CODEVASF</w:t>
      </w:r>
      <w:r w:rsidRPr="00D724A0">
        <w:rPr>
          <w:bCs/>
          <w:szCs w:val="22"/>
        </w:rPr>
        <w:t>, telefone: (87) 3866-77</w:t>
      </w:r>
      <w:r w:rsidR="00164FE9" w:rsidRPr="00D724A0">
        <w:rPr>
          <w:bCs/>
          <w:szCs w:val="22"/>
        </w:rPr>
        <w:t>34</w:t>
      </w:r>
      <w:r w:rsidRPr="00D724A0">
        <w:rPr>
          <w:bCs/>
          <w:szCs w:val="22"/>
        </w:rPr>
        <w:t xml:space="preserve"> ou </w:t>
      </w:r>
      <w:r w:rsidR="00164FE9" w:rsidRPr="00D724A0">
        <w:rPr>
          <w:bCs/>
          <w:szCs w:val="22"/>
        </w:rPr>
        <w:t>3866-7741</w:t>
      </w:r>
      <w:r w:rsidRPr="00D724A0">
        <w:rPr>
          <w:bCs/>
          <w:szCs w:val="22"/>
        </w:rPr>
        <w:t xml:space="preserve">, nos horários das </w:t>
      </w:r>
      <w:proofErr w:type="gramStart"/>
      <w:r w:rsidRPr="00D724A0">
        <w:rPr>
          <w:bCs/>
          <w:szCs w:val="22"/>
        </w:rPr>
        <w:t>08:00</w:t>
      </w:r>
      <w:proofErr w:type="gramEnd"/>
      <w:r w:rsidRPr="00D724A0">
        <w:rPr>
          <w:bCs/>
          <w:szCs w:val="22"/>
        </w:rPr>
        <w:t xml:space="preserve"> (oito) às 12:00 (doze) horas e das 13:30 (quatorze) às 17:30 (dezessete) horas</w:t>
      </w:r>
      <w:r w:rsidR="00896688" w:rsidRPr="00D724A0">
        <w:rPr>
          <w:bCs/>
          <w:szCs w:val="22"/>
        </w:rPr>
        <w:t>.</w:t>
      </w:r>
    </w:p>
    <w:p w:rsidR="00FB319C" w:rsidRDefault="00FB319C" w:rsidP="00943469">
      <w:pPr>
        <w:pStyle w:val="SubItem"/>
        <w:tabs>
          <w:tab w:val="num" w:pos="426"/>
          <w:tab w:val="num" w:pos="9356"/>
        </w:tabs>
        <w:spacing w:before="120"/>
        <w:ind w:left="851" w:hanging="851"/>
        <w:jc w:val="both"/>
      </w:pPr>
      <w:r>
        <w:t xml:space="preserve">Não será </w:t>
      </w:r>
      <w:r w:rsidRPr="0086778B">
        <w:rPr>
          <w:rFonts w:cs="Arial"/>
          <w:szCs w:val="24"/>
        </w:rPr>
        <w:t>permitida</w:t>
      </w:r>
      <w:r>
        <w:t xml:space="preserve"> a participação de empresas:</w:t>
      </w:r>
    </w:p>
    <w:p w:rsidR="00FB319C" w:rsidRDefault="00FB319C" w:rsidP="00943469">
      <w:pPr>
        <w:numPr>
          <w:ilvl w:val="0"/>
          <w:numId w:val="10"/>
        </w:numPr>
        <w:tabs>
          <w:tab w:val="clear" w:pos="1069"/>
          <w:tab w:val="num" w:pos="-2127"/>
          <w:tab w:val="left" w:pos="9356"/>
        </w:tabs>
        <w:spacing w:before="120"/>
        <w:ind w:left="709" w:hanging="283"/>
        <w:jc w:val="both"/>
        <w:rPr>
          <w:rFonts w:ascii="Arial" w:hAnsi="Arial"/>
          <w:sz w:val="24"/>
        </w:rPr>
      </w:pPr>
      <w:r>
        <w:rPr>
          <w:rFonts w:ascii="Arial" w:hAnsi="Arial"/>
          <w:sz w:val="24"/>
        </w:rPr>
        <w:t xml:space="preserve">Cujos empregados, diretores, responsáveis técnicos ou sócios figurem como funcionários, empregados ou ocupantes de função gratificada na </w:t>
      </w:r>
      <w:r w:rsidR="007137C2">
        <w:rPr>
          <w:rFonts w:ascii="Arial" w:hAnsi="Arial"/>
          <w:sz w:val="24"/>
        </w:rPr>
        <w:t>CODEVASF</w:t>
      </w:r>
      <w:r>
        <w:rPr>
          <w:rFonts w:ascii="Arial" w:hAnsi="Arial"/>
          <w:sz w:val="24"/>
        </w:rPr>
        <w:t>;</w:t>
      </w:r>
    </w:p>
    <w:p w:rsidR="00FB319C" w:rsidRDefault="00FB319C" w:rsidP="00943469">
      <w:pPr>
        <w:numPr>
          <w:ilvl w:val="0"/>
          <w:numId w:val="10"/>
        </w:numPr>
        <w:tabs>
          <w:tab w:val="clear" w:pos="1069"/>
          <w:tab w:val="num" w:pos="-2127"/>
          <w:tab w:val="left" w:pos="9356"/>
        </w:tabs>
        <w:spacing w:before="120"/>
        <w:ind w:left="709" w:hanging="283"/>
        <w:jc w:val="both"/>
        <w:rPr>
          <w:rFonts w:ascii="Arial" w:hAnsi="Arial"/>
          <w:sz w:val="24"/>
        </w:rPr>
      </w:pPr>
      <w:r>
        <w:rPr>
          <w:rFonts w:ascii="Arial" w:hAnsi="Arial"/>
          <w:sz w:val="24"/>
        </w:rPr>
        <w:t>Empresa declarada inidônea por órgão ou entidade da Administração Pública, direta ou indireta, federal, estadual, municipal ou do Distrito Federal;</w:t>
      </w:r>
    </w:p>
    <w:p w:rsidR="00FB319C" w:rsidRDefault="00FB319C" w:rsidP="00943469">
      <w:pPr>
        <w:numPr>
          <w:ilvl w:val="0"/>
          <w:numId w:val="10"/>
        </w:numPr>
        <w:tabs>
          <w:tab w:val="clear" w:pos="1069"/>
          <w:tab w:val="num" w:pos="-2127"/>
          <w:tab w:val="left" w:pos="9356"/>
        </w:tabs>
        <w:spacing w:before="120"/>
        <w:ind w:left="709" w:hanging="283"/>
        <w:jc w:val="both"/>
        <w:rPr>
          <w:rFonts w:ascii="Arial" w:hAnsi="Arial"/>
          <w:sz w:val="24"/>
        </w:rPr>
      </w:pPr>
      <w:r>
        <w:rPr>
          <w:rFonts w:ascii="Arial" w:hAnsi="Arial"/>
          <w:sz w:val="24"/>
        </w:rPr>
        <w:t xml:space="preserve">Empresa suspensa de licitar ou contratar com a </w:t>
      </w:r>
      <w:r w:rsidR="007137C2">
        <w:rPr>
          <w:rFonts w:ascii="Arial" w:hAnsi="Arial"/>
          <w:sz w:val="24"/>
        </w:rPr>
        <w:t>CODEVASF</w:t>
      </w:r>
      <w:r>
        <w:rPr>
          <w:rFonts w:ascii="Arial" w:hAnsi="Arial"/>
          <w:sz w:val="24"/>
        </w:rPr>
        <w:t>;</w:t>
      </w:r>
    </w:p>
    <w:p w:rsidR="00FB319C" w:rsidRDefault="005B3B29" w:rsidP="00943469">
      <w:pPr>
        <w:numPr>
          <w:ilvl w:val="0"/>
          <w:numId w:val="10"/>
        </w:numPr>
        <w:tabs>
          <w:tab w:val="clear" w:pos="1069"/>
          <w:tab w:val="num" w:pos="-2127"/>
          <w:tab w:val="left" w:pos="9356"/>
        </w:tabs>
        <w:spacing w:before="120"/>
        <w:ind w:left="709" w:hanging="283"/>
        <w:jc w:val="both"/>
        <w:rPr>
          <w:rFonts w:ascii="Arial" w:hAnsi="Arial"/>
          <w:sz w:val="24"/>
        </w:rPr>
      </w:pPr>
      <w:r w:rsidRPr="00CA6F8F">
        <w:rPr>
          <w:rFonts w:ascii="Arial" w:hAnsi="Arial" w:cs="Arial"/>
          <w:sz w:val="24"/>
        </w:rPr>
        <w:t xml:space="preserve">Empresa em processo de recuperação judicial, </w:t>
      </w:r>
      <w:proofErr w:type="gramStart"/>
      <w:r w:rsidRPr="00CA6F8F">
        <w:rPr>
          <w:rFonts w:ascii="Arial" w:hAnsi="Arial" w:cs="Arial"/>
          <w:sz w:val="24"/>
        </w:rPr>
        <w:t>extra judicial</w:t>
      </w:r>
      <w:proofErr w:type="gramEnd"/>
      <w:r w:rsidRPr="00CA6F8F">
        <w:rPr>
          <w:rFonts w:ascii="Arial" w:hAnsi="Arial" w:cs="Arial"/>
          <w:sz w:val="24"/>
        </w:rPr>
        <w:t xml:space="preserve"> ou de falência que não se adequem aos termos constantes do Art. 48 da Lei 11.101/2005</w:t>
      </w:r>
      <w:r w:rsidR="00FB319C">
        <w:rPr>
          <w:rFonts w:ascii="Arial" w:hAnsi="Arial"/>
          <w:sz w:val="24"/>
        </w:rPr>
        <w:t>.</w:t>
      </w:r>
    </w:p>
    <w:p w:rsidR="0018533A" w:rsidRDefault="0018533A" w:rsidP="00943469">
      <w:pPr>
        <w:numPr>
          <w:ilvl w:val="0"/>
          <w:numId w:val="10"/>
        </w:numPr>
        <w:tabs>
          <w:tab w:val="clear" w:pos="1069"/>
          <w:tab w:val="num" w:pos="-2127"/>
          <w:tab w:val="left" w:pos="9356"/>
        </w:tabs>
        <w:spacing w:before="120"/>
        <w:ind w:left="709" w:hanging="283"/>
        <w:jc w:val="both"/>
        <w:rPr>
          <w:rFonts w:ascii="Arial" w:hAnsi="Arial"/>
          <w:sz w:val="24"/>
        </w:rPr>
      </w:pPr>
      <w:r w:rsidRPr="0018533A">
        <w:rPr>
          <w:rFonts w:ascii="Arial" w:hAnsi="Arial"/>
          <w:sz w:val="24"/>
        </w:rPr>
        <w:t>Empresas estrangeiras que não estejam autorizadas a operar no País</w:t>
      </w:r>
      <w:r w:rsidR="00931313">
        <w:rPr>
          <w:rFonts w:ascii="Arial" w:hAnsi="Arial"/>
          <w:sz w:val="24"/>
        </w:rPr>
        <w:t>;</w:t>
      </w:r>
    </w:p>
    <w:p w:rsidR="00931313" w:rsidRPr="00C05BBD" w:rsidRDefault="00931313" w:rsidP="00931313">
      <w:pPr>
        <w:numPr>
          <w:ilvl w:val="0"/>
          <w:numId w:val="10"/>
        </w:numPr>
        <w:tabs>
          <w:tab w:val="clear" w:pos="1069"/>
          <w:tab w:val="num" w:pos="-2127"/>
          <w:tab w:val="left" w:pos="9356"/>
        </w:tabs>
        <w:spacing w:before="120"/>
        <w:ind w:left="709" w:hanging="283"/>
        <w:jc w:val="both"/>
        <w:rPr>
          <w:rFonts w:ascii="Arial" w:hAnsi="Arial"/>
          <w:b/>
          <w:sz w:val="24"/>
        </w:rPr>
      </w:pPr>
      <w:r w:rsidRPr="00C05BBD">
        <w:rPr>
          <w:rFonts w:ascii="Arial" w:hAnsi="Arial"/>
          <w:b/>
          <w:sz w:val="24"/>
        </w:rPr>
        <w:t>Empresa que não seja especializada em manutenção de bombas de eixo vertical, devido à complexidade dos serviços e importância vital dos equipamentos, objetos da licitação, para o bom funcionamento do perímetro de irrigação.</w:t>
      </w:r>
    </w:p>
    <w:p w:rsidR="00FB319C" w:rsidRDefault="00FB319C" w:rsidP="00F25A8C">
      <w:pPr>
        <w:pStyle w:val="SubItem"/>
        <w:tabs>
          <w:tab w:val="num" w:pos="426"/>
        </w:tabs>
        <w:ind w:left="426" w:hanging="426"/>
        <w:jc w:val="both"/>
      </w:pPr>
      <w:r>
        <w:t xml:space="preserve">Cada licitante apresentar-se-á com apenas um representante que, devidamente munido de documento hábil, será o único a intervir nas fases do </w:t>
      </w:r>
      <w:r w:rsidRPr="0086778B">
        <w:rPr>
          <w:rFonts w:cs="Arial"/>
          <w:szCs w:val="24"/>
        </w:rPr>
        <w:t>procedimento</w:t>
      </w:r>
      <w:r>
        <w:t xml:space="preserve"> licitatório, respondendo assim, para todos os efeitos, por sua representada, devendo, ainda, no ato da entrega dos envelopes, identificar-se, exibindo a carteira de identidade ou outro documento legal que bem o identifique.</w:t>
      </w:r>
    </w:p>
    <w:p w:rsidR="00FB319C" w:rsidRDefault="00FB319C" w:rsidP="008B5FC8">
      <w:pPr>
        <w:pStyle w:val="SubItem"/>
        <w:numPr>
          <w:ilvl w:val="2"/>
          <w:numId w:val="2"/>
        </w:numPr>
        <w:tabs>
          <w:tab w:val="num" w:pos="709"/>
          <w:tab w:val="num" w:pos="9356"/>
        </w:tabs>
        <w:spacing w:before="120"/>
        <w:ind w:left="993" w:hanging="993"/>
        <w:jc w:val="both"/>
      </w:pPr>
      <w:r>
        <w:t>Por documento hábil, entende-se:</w:t>
      </w:r>
    </w:p>
    <w:p w:rsidR="00FB319C" w:rsidRDefault="00FB319C" w:rsidP="008B5FC8">
      <w:pPr>
        <w:numPr>
          <w:ilvl w:val="0"/>
          <w:numId w:val="6"/>
        </w:numPr>
        <w:tabs>
          <w:tab w:val="clear" w:pos="644"/>
          <w:tab w:val="num" w:pos="993"/>
        </w:tabs>
        <w:spacing w:before="120"/>
        <w:ind w:left="993" w:hanging="284"/>
        <w:jc w:val="both"/>
        <w:rPr>
          <w:rFonts w:ascii="Arial" w:hAnsi="Arial"/>
          <w:sz w:val="24"/>
        </w:rPr>
      </w:pPr>
      <w:r>
        <w:rPr>
          <w:rFonts w:ascii="Arial" w:hAnsi="Arial"/>
          <w:sz w:val="24"/>
        </w:rPr>
        <w:t>Habilitação do representante mediante procuração para participar de licitação, acompanhada de cópia do ato de investidura do outorgante, no qual declare expressamente, ter poderes para a devida outorga.</w:t>
      </w:r>
    </w:p>
    <w:p w:rsidR="00FB319C" w:rsidRDefault="00FB319C" w:rsidP="008B5FC8">
      <w:pPr>
        <w:numPr>
          <w:ilvl w:val="0"/>
          <w:numId w:val="6"/>
        </w:numPr>
        <w:tabs>
          <w:tab w:val="clear" w:pos="644"/>
          <w:tab w:val="left" w:pos="993"/>
          <w:tab w:val="num" w:pos="1134"/>
        </w:tabs>
        <w:spacing w:before="120"/>
        <w:ind w:left="993" w:hanging="284"/>
        <w:jc w:val="both"/>
        <w:rPr>
          <w:rFonts w:ascii="Arial" w:hAnsi="Arial"/>
          <w:sz w:val="24"/>
        </w:rPr>
      </w:pPr>
      <w:r>
        <w:rPr>
          <w:rFonts w:ascii="Arial" w:hAnsi="Arial"/>
          <w:sz w:val="24"/>
        </w:rPr>
        <w:t>Caso seja titular da empresa, apresentar documento que comprove sua capacidade para representá-la.</w:t>
      </w:r>
    </w:p>
    <w:p w:rsidR="00FB319C" w:rsidRDefault="00FB319C" w:rsidP="008B5FC8">
      <w:pPr>
        <w:pStyle w:val="SubItem"/>
        <w:numPr>
          <w:ilvl w:val="2"/>
          <w:numId w:val="2"/>
        </w:numPr>
        <w:tabs>
          <w:tab w:val="num" w:pos="709"/>
          <w:tab w:val="num" w:pos="9356"/>
        </w:tabs>
        <w:spacing w:before="120"/>
        <w:ind w:left="709"/>
        <w:jc w:val="both"/>
      </w:pPr>
      <w:r>
        <w:t>A não apresentação do documento de credenciamento não inabilita o licitante, mas impedirá o representante de se manifestar, impugnar e responder pela mesma.</w:t>
      </w:r>
    </w:p>
    <w:p w:rsidR="00FB319C" w:rsidRDefault="00FB319C" w:rsidP="008B5FC8">
      <w:pPr>
        <w:pStyle w:val="SubItem"/>
        <w:numPr>
          <w:ilvl w:val="2"/>
          <w:numId w:val="2"/>
        </w:numPr>
        <w:tabs>
          <w:tab w:val="num" w:pos="709"/>
          <w:tab w:val="num" w:pos="9356"/>
        </w:tabs>
        <w:spacing w:before="120"/>
        <w:ind w:left="709"/>
        <w:jc w:val="both"/>
      </w:pPr>
      <w:r>
        <w:t>O credenciado ou procurador não poderá representar mais de uma licitante, ficando expresso e ajustado que a inobservância desta exigência implicará na desclassificação automática das respectivas propostas.</w:t>
      </w:r>
    </w:p>
    <w:p w:rsidR="00FB319C" w:rsidRDefault="00FB319C" w:rsidP="008B5FC8">
      <w:pPr>
        <w:pStyle w:val="SubItem"/>
        <w:tabs>
          <w:tab w:val="clear" w:pos="1985"/>
          <w:tab w:val="num" w:pos="709"/>
          <w:tab w:val="num" w:pos="1276"/>
        </w:tabs>
        <w:spacing w:before="120"/>
        <w:ind w:left="567"/>
        <w:jc w:val="both"/>
        <w:rPr>
          <w:b/>
        </w:rPr>
      </w:pPr>
      <w:r w:rsidRPr="00166E93">
        <w:rPr>
          <w:b/>
        </w:rPr>
        <w:lastRenderedPageBreak/>
        <w:t>A participação na licitação implica aceitação integral do ato convocatório, bem como na observância dos regulamentos e normas administrativas e técnicas aplicáveis</w:t>
      </w:r>
      <w:r w:rsidR="00FC415D" w:rsidRPr="00166E93">
        <w:rPr>
          <w:b/>
        </w:rPr>
        <w:t xml:space="preserve"> neste</w:t>
      </w:r>
      <w:r w:rsidRPr="00166E93">
        <w:rPr>
          <w:b/>
        </w:rPr>
        <w:t xml:space="preserve"> Edital.</w:t>
      </w:r>
    </w:p>
    <w:p w:rsidR="004831E8" w:rsidRDefault="004831E8" w:rsidP="00F25A8C">
      <w:pPr>
        <w:pStyle w:val="Item"/>
        <w:tabs>
          <w:tab w:val="clear" w:pos="1560"/>
          <w:tab w:val="num" w:pos="426"/>
        </w:tabs>
        <w:spacing w:before="240"/>
        <w:ind w:left="426" w:hanging="426"/>
        <w:jc w:val="both"/>
        <w:rPr>
          <w:u w:val="none"/>
        </w:rPr>
      </w:pPr>
      <w:r>
        <w:rPr>
          <w:u w:val="none"/>
        </w:rPr>
        <w:t>INTERPRETAÇÃO E ESCLARECIMENTOS</w:t>
      </w:r>
    </w:p>
    <w:p w:rsidR="004831E8" w:rsidRDefault="004831E8" w:rsidP="00566758">
      <w:pPr>
        <w:pStyle w:val="SubItem"/>
        <w:tabs>
          <w:tab w:val="num" w:pos="426"/>
          <w:tab w:val="num" w:pos="1701"/>
        </w:tabs>
        <w:spacing w:before="120"/>
        <w:ind w:left="425" w:hanging="425"/>
        <w:jc w:val="both"/>
      </w:pPr>
      <w:r>
        <w:t xml:space="preserve">A licitante deverá, além das informações específicas requeridas pela </w:t>
      </w:r>
      <w:r w:rsidR="007137C2">
        <w:t>CODEVASF</w:t>
      </w:r>
      <w:r>
        <w:t xml:space="preserve">, adicionar quaisquer outras que julgar necessárias. Somente serão aceitas normas conhecidas que assegurem uma qualidade igual ou superior à indicada </w:t>
      </w:r>
      <w:r w:rsidR="0090449A">
        <w:t>n</w:t>
      </w:r>
      <w:r>
        <w:t>este Edital</w:t>
      </w:r>
      <w:r w:rsidR="0090449A">
        <w:t xml:space="preserve"> e seus anexos</w:t>
      </w:r>
      <w:r>
        <w:t>.</w:t>
      </w:r>
    </w:p>
    <w:p w:rsidR="004831E8" w:rsidRDefault="00911F4E" w:rsidP="00566758">
      <w:pPr>
        <w:pStyle w:val="SubItem"/>
        <w:tabs>
          <w:tab w:val="num" w:pos="426"/>
          <w:tab w:val="num" w:pos="1701"/>
        </w:tabs>
        <w:spacing w:before="120"/>
        <w:ind w:left="425" w:hanging="425"/>
        <w:jc w:val="both"/>
      </w:pPr>
      <w:r w:rsidRPr="00B36655">
        <w:rPr>
          <w:b/>
          <w:szCs w:val="24"/>
        </w:rPr>
        <w:t xml:space="preserve">A </w:t>
      </w:r>
      <w:r w:rsidR="00692CDF">
        <w:rPr>
          <w:b/>
          <w:szCs w:val="24"/>
        </w:rPr>
        <w:t>Licitante</w:t>
      </w:r>
      <w:r w:rsidRPr="00B36655">
        <w:rPr>
          <w:b/>
          <w:szCs w:val="24"/>
        </w:rPr>
        <w:t xml:space="preserve"> dever</w:t>
      </w:r>
      <w:r w:rsidR="00692CDF">
        <w:rPr>
          <w:b/>
          <w:szCs w:val="24"/>
        </w:rPr>
        <w:t>á</w:t>
      </w:r>
      <w:r w:rsidRPr="00B36655">
        <w:rPr>
          <w:b/>
          <w:szCs w:val="24"/>
        </w:rPr>
        <w:t xml:space="preserve"> estudar minuciosa e cuidadosamente a documentação disponibilizada para consulta, informando-se de todas as circunstâncias e detalhes que possam de algum modo afetar a execução dos serviços, seus custos e prazos de </w:t>
      </w:r>
      <w:r w:rsidR="0036025A">
        <w:rPr>
          <w:b/>
          <w:szCs w:val="24"/>
        </w:rPr>
        <w:t>fornecimento</w:t>
      </w:r>
      <w:r w:rsidR="004831E8">
        <w:t>.</w:t>
      </w:r>
    </w:p>
    <w:p w:rsidR="004831E8" w:rsidRDefault="00F529F0" w:rsidP="00566758">
      <w:pPr>
        <w:pStyle w:val="SubItem"/>
        <w:tabs>
          <w:tab w:val="num" w:pos="426"/>
          <w:tab w:val="num" w:pos="1701"/>
        </w:tabs>
        <w:spacing w:before="120"/>
        <w:ind w:left="425" w:hanging="425"/>
        <w:jc w:val="both"/>
      </w:pPr>
      <w:r w:rsidRPr="00B36655">
        <w:rPr>
          <w:szCs w:val="24"/>
        </w:rPr>
        <w:t>Quaisquer dúvidas de caráter técnico, formal ou legal, na interpretação d</w:t>
      </w:r>
      <w:r>
        <w:rPr>
          <w:szCs w:val="24"/>
        </w:rPr>
        <w:t xml:space="preserve">os </w:t>
      </w:r>
      <w:r w:rsidRPr="00B36655">
        <w:rPr>
          <w:szCs w:val="24"/>
        </w:rPr>
        <w:t xml:space="preserve">Termos de Referência, do Edital e seus demais anexos, </w:t>
      </w:r>
      <w:proofErr w:type="gramStart"/>
      <w:r w:rsidRPr="00B36655">
        <w:rPr>
          <w:szCs w:val="24"/>
        </w:rPr>
        <w:t>serão</w:t>
      </w:r>
      <w:proofErr w:type="gramEnd"/>
      <w:r w:rsidRPr="00B36655">
        <w:rPr>
          <w:szCs w:val="24"/>
        </w:rPr>
        <w:t xml:space="preserve"> dirimidas pela Secretaria de Licitações da 3ª SR, instalada no Bloco II do Prédio Sede da 3ª Superintendência Regional da </w:t>
      </w:r>
      <w:r w:rsidR="007137C2">
        <w:rPr>
          <w:szCs w:val="24"/>
        </w:rPr>
        <w:t>CODEVASF</w:t>
      </w:r>
      <w:r w:rsidRPr="00B36655">
        <w:rPr>
          <w:szCs w:val="24"/>
        </w:rPr>
        <w:t xml:space="preserve"> em Petrolina, localizado à Rua Presidente Dutra, 160 – Centro – Petrolina/PE, através do FAX 87 3866-7742, e-mail: </w:t>
      </w:r>
      <w:hyperlink r:id="rId18" w:history="1">
        <w:r w:rsidR="00A8007E" w:rsidRPr="007E20F8">
          <w:rPr>
            <w:rStyle w:val="Hyperlink"/>
          </w:rPr>
          <w:t>3a.sl@codevasf.gov.br</w:t>
        </w:r>
      </w:hyperlink>
      <w:r w:rsidRPr="00B36655">
        <w:rPr>
          <w:color w:val="0000FF"/>
          <w:szCs w:val="24"/>
          <w:u w:val="single"/>
        </w:rPr>
        <w:t xml:space="preserve">, </w:t>
      </w:r>
      <w:r w:rsidRPr="00B36655">
        <w:rPr>
          <w:szCs w:val="24"/>
        </w:rPr>
        <w:t>que julgando necessário ouvida a 3ª GR</w:t>
      </w:r>
      <w:r w:rsidR="00FF6692">
        <w:rPr>
          <w:szCs w:val="24"/>
        </w:rPr>
        <w:t>I</w:t>
      </w:r>
      <w:r w:rsidRPr="00B36655">
        <w:rPr>
          <w:szCs w:val="24"/>
        </w:rPr>
        <w:t>/U</w:t>
      </w:r>
      <w:r w:rsidR="00FF6692">
        <w:rPr>
          <w:szCs w:val="24"/>
        </w:rPr>
        <w:t>G</w:t>
      </w:r>
      <w:r w:rsidRPr="00B36655">
        <w:rPr>
          <w:szCs w:val="24"/>
        </w:rPr>
        <w:t>E, respeitado o prazo disposto no Edital</w:t>
      </w:r>
      <w:r w:rsidR="004831E8">
        <w:t>.</w:t>
      </w:r>
    </w:p>
    <w:p w:rsidR="004831E8" w:rsidRDefault="00F31F14" w:rsidP="00566758">
      <w:pPr>
        <w:pStyle w:val="SubItem"/>
        <w:tabs>
          <w:tab w:val="num" w:pos="426"/>
          <w:tab w:val="num" w:pos="1701"/>
        </w:tabs>
        <w:spacing w:before="120"/>
        <w:ind w:left="425" w:hanging="425"/>
        <w:jc w:val="both"/>
      </w:pPr>
      <w:r w:rsidRPr="003902AA">
        <w:rPr>
          <w:szCs w:val="24"/>
        </w:rPr>
        <w:t xml:space="preserve">Os pedidos de esclarecimentos como também apresentação de impugnação do Edital sobre quaisquer elementos somente serão atendidos quando solicitados por escrito até </w:t>
      </w:r>
      <w:r w:rsidRPr="00C92F5C">
        <w:rPr>
          <w:b/>
          <w:szCs w:val="24"/>
        </w:rPr>
        <w:t>0</w:t>
      </w:r>
      <w:r w:rsidR="00C037C5">
        <w:rPr>
          <w:b/>
          <w:szCs w:val="24"/>
        </w:rPr>
        <w:t>2</w:t>
      </w:r>
      <w:r w:rsidRPr="00C92F5C">
        <w:rPr>
          <w:b/>
          <w:szCs w:val="24"/>
        </w:rPr>
        <w:t xml:space="preserve"> (</w:t>
      </w:r>
      <w:r w:rsidR="00C037C5">
        <w:rPr>
          <w:b/>
          <w:szCs w:val="24"/>
        </w:rPr>
        <w:t>dois</w:t>
      </w:r>
      <w:r w:rsidRPr="00C92F5C">
        <w:rPr>
          <w:b/>
          <w:szCs w:val="24"/>
        </w:rPr>
        <w:t>) dias úteis anteriores à data estabelecida para a abertura das propostas.</w:t>
      </w:r>
      <w:r w:rsidRPr="00AF1049">
        <w:rPr>
          <w:color w:val="FF0000"/>
          <w:szCs w:val="24"/>
        </w:rPr>
        <w:t xml:space="preserve"> </w:t>
      </w:r>
      <w:r w:rsidRPr="003902AA">
        <w:rPr>
          <w:szCs w:val="24"/>
        </w:rPr>
        <w:t>As consultas formuladas fora deste prazo serão consideradas como não recebidas</w:t>
      </w:r>
      <w:r w:rsidR="004831E8">
        <w:t>.</w:t>
      </w:r>
    </w:p>
    <w:p w:rsidR="004831E8" w:rsidRDefault="004831E8" w:rsidP="00566758">
      <w:pPr>
        <w:pStyle w:val="SubItem"/>
        <w:tabs>
          <w:tab w:val="num" w:pos="426"/>
          <w:tab w:val="num" w:pos="1701"/>
        </w:tabs>
        <w:spacing w:before="120"/>
        <w:ind w:left="425" w:hanging="425"/>
        <w:jc w:val="both"/>
      </w:pPr>
      <w:r>
        <w:t xml:space="preserve">Analisando as consultas, a </w:t>
      </w:r>
      <w:r w:rsidR="007137C2">
        <w:t>CODEVASF</w:t>
      </w:r>
      <w:r>
        <w:t xml:space="preserve"> deverá esclarecê-las e, acatando-as, alterar ou adequar os elementos constantes do Edital e seus anexos, comunicando sua decisão, </w:t>
      </w:r>
      <w:r w:rsidR="00C72518">
        <w:t xml:space="preserve">por meio do </w:t>
      </w:r>
      <w:r w:rsidR="00161DDD">
        <w:t>sitio</w:t>
      </w:r>
      <w:r w:rsidR="00C72518">
        <w:t>: www.</w:t>
      </w:r>
      <w:r w:rsidR="00A1215E">
        <w:t>codevasf</w:t>
      </w:r>
      <w:r w:rsidR="00C72518">
        <w:t>.gov.br</w:t>
      </w:r>
      <w:r>
        <w:t>.</w:t>
      </w:r>
    </w:p>
    <w:p w:rsidR="004831E8" w:rsidRDefault="004831E8" w:rsidP="00566758">
      <w:pPr>
        <w:pStyle w:val="SubItem"/>
        <w:tabs>
          <w:tab w:val="num" w:pos="426"/>
        </w:tabs>
        <w:spacing w:before="120"/>
        <w:ind w:left="425" w:hanging="425"/>
        <w:jc w:val="both"/>
      </w:pPr>
      <w:r>
        <w:t xml:space="preserve">A apresentação da proposta tornará evidente que a licitante examinou minuciosamente toda a documentação deste Edital e seus anexos e que a encontrou correta. Evidenciará, também, que a licitante obteve da </w:t>
      </w:r>
      <w:r w:rsidR="007137C2">
        <w:t>CODEVASF</w:t>
      </w:r>
      <w:r>
        <w:t>, satisfatoriamente, todas as informações e esclarecimentos solicitados, tudo resultando suficiente para a elaboração da proposta, logo implicando na aceitação plena de suas condições.</w:t>
      </w:r>
    </w:p>
    <w:p w:rsidR="004831E8" w:rsidRDefault="004831E8" w:rsidP="00566758">
      <w:pPr>
        <w:pStyle w:val="SubItem"/>
        <w:tabs>
          <w:tab w:val="num" w:pos="426"/>
        </w:tabs>
        <w:spacing w:before="120"/>
        <w:ind w:left="425" w:hanging="425"/>
        <w:jc w:val="both"/>
      </w:pPr>
      <w:r w:rsidRPr="009549A5">
        <w:rPr>
          <w:b/>
        </w:rPr>
        <w:t>Fica entendido que a licitante te</w:t>
      </w:r>
      <w:r w:rsidR="00E7308B" w:rsidRPr="009549A5">
        <w:rPr>
          <w:b/>
        </w:rPr>
        <w:t>m</w:t>
      </w:r>
      <w:r w:rsidRPr="009549A5">
        <w:rPr>
          <w:b/>
        </w:rPr>
        <w:t xml:space="preserve"> pleno conhecimento das condições locais onde </w:t>
      </w:r>
      <w:r w:rsidR="006162BF" w:rsidRPr="009549A5">
        <w:rPr>
          <w:b/>
        </w:rPr>
        <w:t>será</w:t>
      </w:r>
      <w:r w:rsidRPr="009549A5">
        <w:rPr>
          <w:b/>
        </w:rPr>
        <w:t xml:space="preserve"> </w:t>
      </w:r>
      <w:r w:rsidR="006162BF">
        <w:rPr>
          <w:b/>
        </w:rPr>
        <w:t>entregue o objeto</w:t>
      </w:r>
      <w:r w:rsidRPr="009549A5">
        <w:rPr>
          <w:b/>
        </w:rPr>
        <w:t xml:space="preserve"> e teve solucionadas todas as dúvidas, antes da data da apresentação das propostas</w:t>
      </w:r>
      <w:r>
        <w:t>.</w:t>
      </w:r>
    </w:p>
    <w:p w:rsidR="000D7156" w:rsidRDefault="000D7156" w:rsidP="00566758">
      <w:pPr>
        <w:pStyle w:val="Item"/>
        <w:numPr>
          <w:ilvl w:val="0"/>
          <w:numId w:val="0"/>
        </w:numPr>
        <w:ind w:left="1560" w:hanging="425"/>
      </w:pPr>
    </w:p>
    <w:p w:rsidR="004831E8" w:rsidRDefault="004831E8" w:rsidP="00F25A8C">
      <w:pPr>
        <w:pStyle w:val="Item"/>
        <w:tabs>
          <w:tab w:val="num" w:pos="426"/>
        </w:tabs>
        <w:spacing w:before="240"/>
        <w:ind w:left="426" w:hanging="426"/>
        <w:jc w:val="both"/>
        <w:rPr>
          <w:u w:val="none"/>
        </w:rPr>
      </w:pPr>
      <w:r>
        <w:rPr>
          <w:u w:val="none"/>
        </w:rPr>
        <w:t>APRESENTAÇÃO DA DOCUMENTAÇÃO E PROPOSTA FINANCEIRA.</w:t>
      </w:r>
    </w:p>
    <w:p w:rsidR="004831E8" w:rsidRDefault="004831E8" w:rsidP="00F25A8C">
      <w:pPr>
        <w:pStyle w:val="SubItem"/>
        <w:tabs>
          <w:tab w:val="num" w:pos="426"/>
        </w:tabs>
        <w:ind w:left="426" w:hanging="426"/>
        <w:jc w:val="both"/>
      </w:pPr>
      <w:r>
        <w:t xml:space="preserve">As licitantes deverão fazer entrega no dia, hora e local mencionados no “caput” deste Edital, </w:t>
      </w:r>
      <w:r w:rsidR="00B34D64">
        <w:t>de</w:t>
      </w:r>
      <w:r>
        <w:t xml:space="preserve"> dois envelopes, fechados e numerados, contendo, respectivamente, a “Documentação” – Invólucro nº 01</w:t>
      </w:r>
      <w:r w:rsidR="00D10F34">
        <w:t xml:space="preserve"> e a</w:t>
      </w:r>
      <w:r>
        <w:t xml:space="preserve"> “Proposta Financeira” – Invólucro nº 02, devidamente identificados, devendo constar ainda nos respectivos </w:t>
      </w:r>
      <w:r>
        <w:lastRenderedPageBreak/>
        <w:t>envelopes o nome e endereço da licitante, o número do edital e o objeto da licitação.</w:t>
      </w:r>
    </w:p>
    <w:p w:rsidR="004831E8" w:rsidRDefault="004831E8" w:rsidP="00F25A8C">
      <w:pPr>
        <w:pStyle w:val="SubItem"/>
        <w:tabs>
          <w:tab w:val="num" w:pos="426"/>
        </w:tabs>
        <w:ind w:left="426" w:hanging="426"/>
        <w:jc w:val="both"/>
      </w:pPr>
      <w:r>
        <w:t>A “Documentação</w:t>
      </w:r>
      <w:r w:rsidR="00C51127">
        <w:t>” e a “Proposta Financeira” deverão estar</w:t>
      </w:r>
      <w:r w:rsidR="00B149F3">
        <w:t xml:space="preserve"> </w:t>
      </w:r>
      <w:r w:rsidR="00C51127">
        <w:t>impressas</w:t>
      </w:r>
      <w:r w:rsidR="00B149F3">
        <w:t xml:space="preserve"> </w:t>
      </w:r>
      <w:r w:rsidR="00C51127">
        <w:t>em papel timbrado da empresa, em língua portuguesa, salvo quanto a expressões técnicas de uso corrente, com clareza, sem emendas, entrelinhas, rasuras ou borrões que dificultem o entendimento, e deverão estar numeradas e rubricadas em todas as suas folhas e assinada na última pelo representante legal da empresa</w:t>
      </w:r>
      <w:r>
        <w:t>.</w:t>
      </w:r>
    </w:p>
    <w:p w:rsidR="00BB1640" w:rsidRDefault="00BB1640" w:rsidP="00BF1D0F">
      <w:pPr>
        <w:pStyle w:val="SubItem"/>
        <w:numPr>
          <w:ilvl w:val="2"/>
          <w:numId w:val="2"/>
        </w:numPr>
        <w:tabs>
          <w:tab w:val="num" w:pos="709"/>
        </w:tabs>
        <w:spacing w:before="120"/>
        <w:ind w:left="709"/>
        <w:jc w:val="both"/>
        <w:rPr>
          <w:rFonts w:cs="Arial"/>
        </w:rPr>
      </w:pPr>
      <w:r>
        <w:rPr>
          <w:rFonts w:cs="Arial"/>
        </w:rPr>
        <w:t xml:space="preserve">Todos os documentos e propostas a serem apresentados deverão ser encadernados na ordem indicada </w:t>
      </w:r>
      <w:r w:rsidR="00B34D64">
        <w:rPr>
          <w:rFonts w:cs="Arial"/>
        </w:rPr>
        <w:t>neste</w:t>
      </w:r>
      <w:r>
        <w:rPr>
          <w:rFonts w:cs="Arial"/>
        </w:rPr>
        <w:t xml:space="preserve"> Edital, numerados </w:t>
      </w:r>
      <w:proofErr w:type="spellStart"/>
      <w:r>
        <w:rPr>
          <w:rFonts w:cs="Arial"/>
        </w:rPr>
        <w:t>seqüencialmente</w:t>
      </w:r>
      <w:proofErr w:type="spellEnd"/>
      <w:r>
        <w:rPr>
          <w:rFonts w:cs="Arial"/>
        </w:rPr>
        <w:t xml:space="preserve"> e rubricados</w:t>
      </w:r>
      <w:r w:rsidR="00B34D64">
        <w:rPr>
          <w:rFonts w:cs="Arial"/>
        </w:rPr>
        <w:t>,</w:t>
      </w:r>
      <w:r>
        <w:rPr>
          <w:rFonts w:cs="Arial"/>
        </w:rPr>
        <w:t xml:space="preserve"> em todas as folhas</w:t>
      </w:r>
      <w:r w:rsidR="00B34D64">
        <w:rPr>
          <w:rFonts w:cs="Arial"/>
        </w:rPr>
        <w:t>,</w:t>
      </w:r>
      <w:r>
        <w:rPr>
          <w:rFonts w:cs="Arial"/>
        </w:rPr>
        <w:t xml:space="preserve"> pelo representante legal da licitante ou seu procurador, sem emendas, rasuras ou repetições;</w:t>
      </w:r>
    </w:p>
    <w:p w:rsidR="00BB1640" w:rsidRDefault="00BB1640" w:rsidP="00BF1D0F">
      <w:pPr>
        <w:pStyle w:val="SubItem"/>
        <w:numPr>
          <w:ilvl w:val="2"/>
          <w:numId w:val="2"/>
        </w:numPr>
        <w:tabs>
          <w:tab w:val="num" w:pos="709"/>
        </w:tabs>
        <w:spacing w:before="120"/>
        <w:ind w:left="709"/>
        <w:jc w:val="both"/>
        <w:rPr>
          <w:rFonts w:cs="Arial"/>
        </w:rPr>
      </w:pPr>
      <w:r>
        <w:rPr>
          <w:rFonts w:cs="Arial"/>
        </w:rPr>
        <w:t>Os documentos poderão ser apresentados em original ou por cópias, neste caso, estas deverão ser legíveis e devidamente autenticadas por cartório competente ou por servidor da Comissão de Licitação ou, ainda, por publicação em órgão da imprensa oficial;</w:t>
      </w:r>
    </w:p>
    <w:p w:rsidR="00BB1640" w:rsidRDefault="00BB1640" w:rsidP="00BF1D0F">
      <w:pPr>
        <w:pStyle w:val="SubItem"/>
        <w:numPr>
          <w:ilvl w:val="2"/>
          <w:numId w:val="2"/>
        </w:numPr>
        <w:tabs>
          <w:tab w:val="num" w:pos="709"/>
        </w:tabs>
        <w:spacing w:before="120"/>
        <w:ind w:left="709"/>
        <w:jc w:val="both"/>
        <w:rPr>
          <w:rFonts w:cs="Arial"/>
        </w:rPr>
      </w:pPr>
      <w:r>
        <w:rPr>
          <w:rFonts w:cs="Arial"/>
        </w:rPr>
        <w:t>Em cada invólucro deverá ser apresentado um índice relacionando todos os documentos nele contidos;</w:t>
      </w:r>
    </w:p>
    <w:p w:rsidR="00BB1640" w:rsidRDefault="00BB1640" w:rsidP="00BF1D0F">
      <w:pPr>
        <w:pStyle w:val="SubItem"/>
        <w:numPr>
          <w:ilvl w:val="2"/>
          <w:numId w:val="2"/>
        </w:numPr>
        <w:tabs>
          <w:tab w:val="num" w:pos="709"/>
        </w:tabs>
        <w:spacing w:before="120"/>
        <w:ind w:left="709"/>
        <w:jc w:val="both"/>
        <w:rPr>
          <w:rFonts w:cs="Arial"/>
        </w:rPr>
      </w:pPr>
      <w:r>
        <w:rPr>
          <w:rFonts w:cs="Arial"/>
        </w:rPr>
        <w:t>Todos os documentos elaborados pelas licitantes (declarações, planilhas, etc.) deverão ser apresentados em papéis timbrados, próprios das empresas;</w:t>
      </w:r>
    </w:p>
    <w:p w:rsidR="00C51127" w:rsidRPr="00843247" w:rsidRDefault="00BB1640" w:rsidP="00BF1D0F">
      <w:pPr>
        <w:pStyle w:val="SubItem"/>
        <w:numPr>
          <w:ilvl w:val="2"/>
          <w:numId w:val="2"/>
        </w:numPr>
        <w:tabs>
          <w:tab w:val="num" w:pos="709"/>
        </w:tabs>
        <w:spacing w:before="120"/>
        <w:ind w:left="709"/>
        <w:jc w:val="both"/>
        <w:rPr>
          <w:rFonts w:cs="Arial"/>
        </w:rPr>
      </w:pPr>
      <w:r>
        <w:rPr>
          <w:rFonts w:cs="Arial"/>
        </w:rPr>
        <w:t>A licitante que deixar de orçar quaisquer itens da planilha de custo</w:t>
      </w:r>
      <w:proofErr w:type="gramStart"/>
      <w:r>
        <w:rPr>
          <w:rFonts w:cs="Arial"/>
        </w:rPr>
        <w:t>, anexo</w:t>
      </w:r>
      <w:proofErr w:type="gramEnd"/>
      <w:r>
        <w:rPr>
          <w:rFonts w:cs="Arial"/>
        </w:rPr>
        <w:t xml:space="preserve"> as Especificações Técnicas, será automaticamente desclassificada</w:t>
      </w:r>
      <w:r w:rsidR="00C51127" w:rsidRPr="00843247">
        <w:rPr>
          <w:rFonts w:cs="Arial"/>
        </w:rPr>
        <w:t>.</w:t>
      </w:r>
    </w:p>
    <w:p w:rsidR="004831E8" w:rsidRDefault="004831E8" w:rsidP="00F25A8C">
      <w:pPr>
        <w:pStyle w:val="SubItem"/>
        <w:tabs>
          <w:tab w:val="center" w:pos="-4395"/>
          <w:tab w:val="num" w:pos="426"/>
        </w:tabs>
        <w:ind w:left="426" w:hanging="426"/>
        <w:jc w:val="both"/>
      </w:pPr>
      <w:r>
        <w:t xml:space="preserve">A comprovação de outorga de poderes para representação da empresa referida no subitem </w:t>
      </w:r>
      <w:r w:rsidR="00800DA1">
        <w:t>4</w:t>
      </w:r>
      <w:r>
        <w:t>.</w:t>
      </w:r>
      <w:r w:rsidR="00BC3425">
        <w:t>7</w:t>
      </w:r>
      <w:r w:rsidR="00000FD9">
        <w:t>,</w:t>
      </w:r>
      <w:r>
        <w:t xml:space="preserve"> deste Edital deverá se fazer pela apresentação de cópia do ato de sua investidura.</w:t>
      </w:r>
    </w:p>
    <w:p w:rsidR="004831E8" w:rsidRDefault="004831E8" w:rsidP="00F25A8C">
      <w:pPr>
        <w:pStyle w:val="SubItem"/>
        <w:tabs>
          <w:tab w:val="num" w:pos="426"/>
        </w:tabs>
        <w:ind w:left="426" w:hanging="426"/>
        <w:jc w:val="both"/>
      </w:pPr>
      <w:r>
        <w:t xml:space="preserve">A proposta deverá contemplar todos os </w:t>
      </w:r>
      <w:r w:rsidR="00B34D64">
        <w:t>serviços</w:t>
      </w:r>
      <w:r>
        <w:t xml:space="preserve"> que compõem o objeto deste Edital, observando todas as descrições, características técnicas e demais recomendações constantes</w:t>
      </w:r>
      <w:r w:rsidR="00800DA1">
        <w:t xml:space="preserve"> dos Termos de Referência e</w:t>
      </w:r>
      <w:r>
        <w:t xml:space="preserve"> d</w:t>
      </w:r>
      <w:r w:rsidR="001C6751">
        <w:t>a</w:t>
      </w:r>
      <w:r>
        <w:t xml:space="preserve">s </w:t>
      </w:r>
      <w:r w:rsidR="001C6751">
        <w:t>Especificações Técnicas</w:t>
      </w:r>
      <w:r>
        <w:t xml:space="preserve">, Anexo </w:t>
      </w:r>
      <w:r w:rsidR="00C4277A">
        <w:t>I</w:t>
      </w:r>
      <w:r w:rsidR="00967F3A">
        <w:t>II</w:t>
      </w:r>
      <w:r>
        <w:t xml:space="preserve">, que </w:t>
      </w:r>
      <w:r w:rsidR="00800DA1">
        <w:t>são</w:t>
      </w:r>
      <w:r>
        <w:t xml:space="preserve"> integrante</w:t>
      </w:r>
      <w:r w:rsidR="00800DA1">
        <w:t>s</w:t>
      </w:r>
      <w:r>
        <w:t xml:space="preserve"> deste Edital. </w:t>
      </w:r>
      <w:r>
        <w:rPr>
          <w:b/>
        </w:rPr>
        <w:t xml:space="preserve">Não serão aceitas propostas que não apresentarem cotações para todos os </w:t>
      </w:r>
      <w:r w:rsidR="00B34D64">
        <w:rPr>
          <w:b/>
        </w:rPr>
        <w:t>serviços</w:t>
      </w:r>
      <w:r>
        <w:rPr>
          <w:b/>
        </w:rPr>
        <w:t xml:space="preserve"> solicitados</w:t>
      </w:r>
      <w:r>
        <w:t>.</w:t>
      </w:r>
    </w:p>
    <w:p w:rsidR="004831E8" w:rsidRDefault="004831E8" w:rsidP="00F25A8C">
      <w:pPr>
        <w:pStyle w:val="SubItem"/>
        <w:tabs>
          <w:tab w:val="num" w:pos="426"/>
        </w:tabs>
        <w:ind w:left="426" w:hanging="426"/>
        <w:jc w:val="both"/>
        <w:rPr>
          <w:b/>
        </w:rPr>
      </w:pPr>
      <w:r>
        <w:rPr>
          <w:b/>
        </w:rPr>
        <w:t>DOCUMENTAÇÃO - INVOLUCRO Nº 01</w:t>
      </w:r>
    </w:p>
    <w:p w:rsidR="004831E8" w:rsidRDefault="004831E8" w:rsidP="00F25A8C">
      <w:pPr>
        <w:pStyle w:val="TEXTO"/>
        <w:tabs>
          <w:tab w:val="clear" w:pos="993"/>
          <w:tab w:val="left" w:pos="426"/>
        </w:tabs>
        <w:spacing w:before="240"/>
        <w:ind w:left="426"/>
        <w:rPr>
          <w:rFonts w:ascii="Arial" w:hAnsi="Arial"/>
        </w:rPr>
      </w:pPr>
      <w:r>
        <w:rPr>
          <w:rFonts w:ascii="Arial" w:hAnsi="Arial"/>
          <w:kern w:val="0"/>
        </w:rPr>
        <w:t>Em</w:t>
      </w:r>
      <w:r>
        <w:rPr>
          <w:rFonts w:ascii="Arial" w:hAnsi="Arial"/>
        </w:rPr>
        <w:t xml:space="preserve"> invólucro fechado, que receberá a denominação de </w:t>
      </w:r>
      <w:r>
        <w:rPr>
          <w:rFonts w:ascii="Arial" w:hAnsi="Arial"/>
          <w:b/>
        </w:rPr>
        <w:t>"Invólucro nº 01"</w:t>
      </w:r>
      <w:r>
        <w:rPr>
          <w:rFonts w:ascii="Arial" w:hAnsi="Arial"/>
        </w:rPr>
        <w:t xml:space="preserve">, será apresentada a </w:t>
      </w:r>
      <w:r>
        <w:rPr>
          <w:rFonts w:ascii="Arial" w:hAnsi="Arial"/>
          <w:b/>
        </w:rPr>
        <w:t>"Documentação"</w:t>
      </w:r>
      <w:r>
        <w:rPr>
          <w:rFonts w:ascii="Arial" w:hAnsi="Arial"/>
        </w:rPr>
        <w:t xml:space="preserve">, em 02 (duas) vias distintas, de igual teor, em volumes separados, devendo ser evidenciado na respectiva capa de cada volume as inscrições: </w:t>
      </w:r>
      <w:r>
        <w:rPr>
          <w:rFonts w:ascii="Arial" w:hAnsi="Arial"/>
          <w:b/>
        </w:rPr>
        <w:t>"ORIGINAL"</w:t>
      </w:r>
      <w:r>
        <w:rPr>
          <w:rFonts w:ascii="Arial" w:hAnsi="Arial"/>
        </w:rPr>
        <w:t xml:space="preserve"> e </w:t>
      </w:r>
      <w:r>
        <w:rPr>
          <w:rFonts w:ascii="Arial" w:hAnsi="Arial"/>
          <w:b/>
        </w:rPr>
        <w:t>"2ª VIA"</w:t>
      </w:r>
      <w:r>
        <w:rPr>
          <w:rFonts w:ascii="Arial" w:hAnsi="Arial"/>
        </w:rPr>
        <w:t xml:space="preserve"> e deverá conter os documentos abaixo relacionados</w:t>
      </w:r>
      <w:r w:rsidRPr="00815E89">
        <w:rPr>
          <w:rFonts w:ascii="Arial" w:hAnsi="Arial"/>
        </w:rPr>
        <w:t xml:space="preserve">, </w:t>
      </w:r>
      <w:r w:rsidR="00B6339D" w:rsidRPr="00815E89">
        <w:rPr>
          <w:rFonts w:ascii="Arial" w:hAnsi="Arial"/>
        </w:rPr>
        <w:t xml:space="preserve">cujos conteúdos deverão ser compatíveis com as especificações, </w:t>
      </w:r>
      <w:proofErr w:type="gramStart"/>
      <w:r w:rsidR="00B6339D" w:rsidRPr="00815E89">
        <w:rPr>
          <w:rFonts w:ascii="Arial" w:hAnsi="Arial"/>
        </w:rPr>
        <w:t>sob pena</w:t>
      </w:r>
      <w:proofErr w:type="gramEnd"/>
      <w:r w:rsidR="00B6339D" w:rsidRPr="00815E89">
        <w:rPr>
          <w:rFonts w:ascii="Arial" w:hAnsi="Arial"/>
        </w:rPr>
        <w:t xml:space="preserve"> de inabilitação</w:t>
      </w:r>
      <w:r w:rsidRPr="00815E89">
        <w:rPr>
          <w:rFonts w:ascii="Arial" w:hAnsi="Arial"/>
        </w:rPr>
        <w:t>.</w:t>
      </w:r>
    </w:p>
    <w:p w:rsidR="00D8775E" w:rsidRDefault="00D8775E">
      <w:pPr>
        <w:rPr>
          <w:rFonts w:ascii="Arial" w:hAnsi="Arial"/>
          <w:b/>
          <w:sz w:val="24"/>
        </w:rPr>
      </w:pPr>
      <w:r>
        <w:rPr>
          <w:b/>
        </w:rPr>
        <w:br w:type="page"/>
      </w:r>
    </w:p>
    <w:p w:rsidR="00AB2D67" w:rsidRDefault="00AB2D67" w:rsidP="00F25A8C">
      <w:pPr>
        <w:pStyle w:val="SubItem"/>
        <w:tabs>
          <w:tab w:val="num" w:pos="426"/>
        </w:tabs>
        <w:ind w:left="426" w:hanging="426"/>
        <w:jc w:val="both"/>
        <w:rPr>
          <w:b/>
        </w:rPr>
      </w:pPr>
      <w:r>
        <w:rPr>
          <w:b/>
        </w:rPr>
        <w:lastRenderedPageBreak/>
        <w:t>DOCUMENTAÇÃO</w:t>
      </w:r>
    </w:p>
    <w:p w:rsidR="00AB2D67" w:rsidRDefault="00AB2D67" w:rsidP="00F25A8C">
      <w:pPr>
        <w:pStyle w:val="SubItem"/>
        <w:numPr>
          <w:ilvl w:val="2"/>
          <w:numId w:val="2"/>
        </w:numPr>
        <w:tabs>
          <w:tab w:val="num" w:pos="709"/>
        </w:tabs>
        <w:ind w:left="851" w:hanging="851"/>
        <w:jc w:val="both"/>
        <w:rPr>
          <w:b/>
        </w:rPr>
      </w:pPr>
      <w:r>
        <w:rPr>
          <w:b/>
        </w:rPr>
        <w:t>Habilitação Jurídica</w:t>
      </w:r>
    </w:p>
    <w:p w:rsidR="00AB2D67" w:rsidRDefault="00AB2D67" w:rsidP="008B1B1B">
      <w:pPr>
        <w:numPr>
          <w:ilvl w:val="0"/>
          <w:numId w:val="7"/>
        </w:numPr>
        <w:tabs>
          <w:tab w:val="clear" w:pos="1381"/>
          <w:tab w:val="left" w:pos="1134"/>
          <w:tab w:val="left" w:pos="9356"/>
        </w:tabs>
        <w:spacing w:before="120"/>
        <w:ind w:left="1134" w:hanging="425"/>
        <w:jc w:val="both"/>
        <w:rPr>
          <w:rFonts w:ascii="Arial" w:hAnsi="Arial"/>
          <w:sz w:val="24"/>
        </w:rPr>
      </w:pPr>
      <w:r>
        <w:rPr>
          <w:rFonts w:ascii="Arial" w:hAnsi="Arial"/>
          <w:sz w:val="24"/>
        </w:rPr>
        <w:t>Registro comercial, no caso de empresa individual;</w:t>
      </w:r>
    </w:p>
    <w:p w:rsidR="00AB2D67" w:rsidRDefault="00AB2D67" w:rsidP="008B1B1B">
      <w:pPr>
        <w:numPr>
          <w:ilvl w:val="0"/>
          <w:numId w:val="7"/>
        </w:numPr>
        <w:tabs>
          <w:tab w:val="clear" w:pos="1381"/>
          <w:tab w:val="left" w:pos="1134"/>
          <w:tab w:val="left" w:pos="9356"/>
        </w:tabs>
        <w:spacing w:before="120"/>
        <w:ind w:left="1134" w:hanging="425"/>
        <w:jc w:val="both"/>
        <w:rPr>
          <w:rFonts w:ascii="Arial" w:hAnsi="Arial"/>
          <w:sz w:val="24"/>
        </w:rPr>
      </w:pPr>
      <w:r>
        <w:rPr>
          <w:rFonts w:ascii="Arial" w:hAnsi="Arial"/>
          <w:sz w:val="24"/>
        </w:rPr>
        <w:t>Ato constitutivo, estatuto ou contrato social em vigor, devidamente registrado, em se tratando de sociedades comerciais, e, no caso de sociedades por ações, acompanhado de documentos de eleição de seus administradores;</w:t>
      </w:r>
    </w:p>
    <w:p w:rsidR="00AB2D67" w:rsidRDefault="00AB2D67" w:rsidP="008B1B1B">
      <w:pPr>
        <w:numPr>
          <w:ilvl w:val="0"/>
          <w:numId w:val="7"/>
        </w:numPr>
        <w:tabs>
          <w:tab w:val="clear" w:pos="1381"/>
          <w:tab w:val="left" w:pos="1134"/>
          <w:tab w:val="left" w:pos="9356"/>
        </w:tabs>
        <w:spacing w:before="120"/>
        <w:ind w:left="1134" w:hanging="425"/>
        <w:jc w:val="both"/>
        <w:rPr>
          <w:rFonts w:ascii="Arial" w:hAnsi="Arial"/>
          <w:sz w:val="24"/>
        </w:rPr>
      </w:pPr>
      <w:r>
        <w:rPr>
          <w:rFonts w:ascii="Arial" w:hAnsi="Arial"/>
          <w:sz w:val="24"/>
        </w:rPr>
        <w:t>Inscrição do ato constitutivo, no caso de sociedades civis, acompanhada de prova de diretoria em exercício;</w:t>
      </w:r>
    </w:p>
    <w:p w:rsidR="00AB2D67" w:rsidRDefault="00AB2D67" w:rsidP="008B1B1B">
      <w:pPr>
        <w:numPr>
          <w:ilvl w:val="0"/>
          <w:numId w:val="7"/>
        </w:numPr>
        <w:tabs>
          <w:tab w:val="clear" w:pos="1381"/>
          <w:tab w:val="left" w:pos="1134"/>
          <w:tab w:val="left" w:pos="9356"/>
        </w:tabs>
        <w:spacing w:before="120"/>
        <w:ind w:left="1134" w:hanging="425"/>
        <w:jc w:val="both"/>
        <w:rPr>
          <w:rFonts w:ascii="Arial" w:hAnsi="Arial"/>
          <w:sz w:val="24"/>
        </w:rPr>
      </w:pPr>
      <w:r>
        <w:rPr>
          <w:rFonts w:ascii="Arial" w:hAnsi="Arial"/>
          <w:sz w:val="24"/>
        </w:rPr>
        <w:t>Decreto de autorização, em se tratando de empresa ou sociedade estrangeira em funcionamento no país, e ato do registro de autorização para funcionamento expedido pelo órgão competente, quando a atividade assim o exigir;</w:t>
      </w:r>
    </w:p>
    <w:p w:rsidR="00D6132F" w:rsidRDefault="00D6132F" w:rsidP="008B1B1B">
      <w:pPr>
        <w:numPr>
          <w:ilvl w:val="0"/>
          <w:numId w:val="7"/>
        </w:numPr>
        <w:tabs>
          <w:tab w:val="clear" w:pos="1381"/>
          <w:tab w:val="left" w:pos="1134"/>
          <w:tab w:val="left" w:pos="9356"/>
        </w:tabs>
        <w:spacing w:before="120"/>
        <w:ind w:left="1134" w:hanging="425"/>
        <w:jc w:val="both"/>
        <w:rPr>
          <w:rFonts w:ascii="Arial" w:hAnsi="Arial"/>
          <w:sz w:val="24"/>
        </w:rPr>
      </w:pPr>
      <w:r w:rsidRPr="00D6132F">
        <w:rPr>
          <w:rFonts w:ascii="Arial" w:hAnsi="Arial"/>
          <w:sz w:val="24"/>
        </w:rPr>
        <w:t>Cópia do CRC – Certificado de Registro Cadastral, expedido por Órgão da Administração Pública ou SICAF – Sistema de Cadastramento Unificado de Fornecedores.</w:t>
      </w:r>
    </w:p>
    <w:p w:rsidR="00AB2D67" w:rsidRPr="006E726C" w:rsidRDefault="00AB2D67" w:rsidP="008B1B1B">
      <w:pPr>
        <w:numPr>
          <w:ilvl w:val="0"/>
          <w:numId w:val="7"/>
        </w:numPr>
        <w:tabs>
          <w:tab w:val="clear" w:pos="1381"/>
          <w:tab w:val="left" w:pos="1134"/>
          <w:tab w:val="left" w:pos="9356"/>
        </w:tabs>
        <w:spacing w:before="120"/>
        <w:ind w:left="1134" w:hanging="425"/>
        <w:jc w:val="both"/>
        <w:rPr>
          <w:rFonts w:ascii="Arial" w:hAnsi="Arial"/>
          <w:sz w:val="24"/>
          <w:szCs w:val="24"/>
        </w:rPr>
      </w:pPr>
      <w:r w:rsidRPr="006E726C">
        <w:rPr>
          <w:rFonts w:ascii="Arial" w:hAnsi="Arial"/>
          <w:sz w:val="24"/>
          <w:szCs w:val="24"/>
        </w:rPr>
        <w:t xml:space="preserve">Declaração da inexistência de fato superveniente à expedição do CRC ou SICAF que impeça a sua habilitação, prevista no § 2º do Art. 32 da Lei nº 8.666/93 e declaração da licitante de que não tenha sido declarada inidônea por qualquer Órgão ou Entidade da Administração Pública, e que não está impedida de licitar ou contratar com a </w:t>
      </w:r>
      <w:r w:rsidR="007137C2">
        <w:rPr>
          <w:rFonts w:ascii="Arial" w:hAnsi="Arial"/>
          <w:sz w:val="24"/>
          <w:szCs w:val="24"/>
        </w:rPr>
        <w:t>CODEVASF</w:t>
      </w:r>
      <w:r w:rsidRPr="006E726C">
        <w:rPr>
          <w:rFonts w:ascii="Arial" w:hAnsi="Arial"/>
          <w:sz w:val="24"/>
          <w:szCs w:val="24"/>
        </w:rPr>
        <w:t>, bem como de que cumpre o disposto no inciso XXXIII, do Art. 7º da Constituição Federal;</w:t>
      </w:r>
    </w:p>
    <w:p w:rsidR="00697C07" w:rsidRDefault="00697C07" w:rsidP="008B1B1B">
      <w:pPr>
        <w:numPr>
          <w:ilvl w:val="0"/>
          <w:numId w:val="7"/>
        </w:numPr>
        <w:tabs>
          <w:tab w:val="clear" w:pos="1381"/>
          <w:tab w:val="left" w:pos="1134"/>
          <w:tab w:val="left" w:pos="9356"/>
        </w:tabs>
        <w:spacing w:before="120"/>
        <w:ind w:left="1134" w:hanging="425"/>
        <w:jc w:val="both"/>
        <w:rPr>
          <w:rFonts w:ascii="Arial" w:hAnsi="Arial"/>
          <w:sz w:val="24"/>
        </w:rPr>
      </w:pPr>
      <w:r w:rsidRPr="00697C07">
        <w:rPr>
          <w:rFonts w:ascii="Arial" w:hAnsi="Arial"/>
          <w:sz w:val="24"/>
        </w:rPr>
        <w:t xml:space="preserve">Certidão, </w:t>
      </w:r>
      <w:r w:rsidRPr="00697C07">
        <w:rPr>
          <w:rFonts w:ascii="Arial" w:hAnsi="Arial"/>
          <w:b/>
          <w:sz w:val="24"/>
        </w:rPr>
        <w:t xml:space="preserve">exigida </w:t>
      </w:r>
      <w:r w:rsidR="001B52A3">
        <w:rPr>
          <w:rFonts w:ascii="Arial" w:hAnsi="Arial"/>
          <w:b/>
          <w:sz w:val="24"/>
        </w:rPr>
        <w:t>das</w:t>
      </w:r>
      <w:r w:rsidRPr="00697C07">
        <w:rPr>
          <w:rFonts w:ascii="Arial" w:hAnsi="Arial"/>
          <w:b/>
          <w:sz w:val="24"/>
        </w:rPr>
        <w:t xml:space="preserve"> microempresas e empresas de pequeno porte</w:t>
      </w:r>
      <w:r w:rsidRPr="00697C07">
        <w:rPr>
          <w:rFonts w:ascii="Arial" w:hAnsi="Arial"/>
          <w:sz w:val="24"/>
        </w:rPr>
        <w:t>, expedida pela Junta Comercial, comprobatória de que a licitante é Microempresa ou Empresa de Pequeno Porte, com condição para usufruir do tratamento diferenciado conferido pela Lei Complementar nº 123/2006 ou apresentação de documento comprobatório da inscrição no Regime Especial Unificado de Arrecadação de Tributos e Contribuições Simples-Nacio</w:t>
      </w:r>
      <w:r w:rsidR="00000FD9">
        <w:rPr>
          <w:rFonts w:ascii="Arial" w:hAnsi="Arial"/>
          <w:sz w:val="24"/>
        </w:rPr>
        <w:t>n</w:t>
      </w:r>
      <w:r w:rsidRPr="00697C07">
        <w:rPr>
          <w:rFonts w:ascii="Arial" w:hAnsi="Arial"/>
          <w:sz w:val="24"/>
        </w:rPr>
        <w:t>al.</w:t>
      </w:r>
    </w:p>
    <w:p w:rsidR="00AB2D67" w:rsidRDefault="00AB2D67" w:rsidP="00F25A8C">
      <w:pPr>
        <w:pStyle w:val="SubItem"/>
        <w:numPr>
          <w:ilvl w:val="2"/>
          <w:numId w:val="2"/>
        </w:numPr>
        <w:tabs>
          <w:tab w:val="num" w:pos="709"/>
          <w:tab w:val="num" w:pos="9356"/>
        </w:tabs>
        <w:ind w:left="709"/>
        <w:jc w:val="both"/>
        <w:rPr>
          <w:b/>
        </w:rPr>
      </w:pPr>
      <w:r>
        <w:rPr>
          <w:b/>
        </w:rPr>
        <w:t>Regularidade Fiscal</w:t>
      </w:r>
    </w:p>
    <w:p w:rsidR="00AB2D67" w:rsidRDefault="00AB2D67" w:rsidP="004D60B4">
      <w:pPr>
        <w:numPr>
          <w:ilvl w:val="0"/>
          <w:numId w:val="8"/>
        </w:numPr>
        <w:tabs>
          <w:tab w:val="clear" w:pos="1381"/>
          <w:tab w:val="left" w:pos="1134"/>
        </w:tabs>
        <w:spacing w:before="120"/>
        <w:ind w:left="1134" w:hanging="425"/>
        <w:jc w:val="both"/>
        <w:rPr>
          <w:rFonts w:ascii="Arial" w:hAnsi="Arial"/>
          <w:sz w:val="24"/>
        </w:rPr>
      </w:pPr>
      <w:r>
        <w:rPr>
          <w:rFonts w:ascii="Arial" w:hAnsi="Arial"/>
          <w:sz w:val="24"/>
        </w:rPr>
        <w:t>Prova de inscrição no Cadastro Nacional de Pessoa Jurídica do Ministério da Fazenda – CNPJ;</w:t>
      </w:r>
    </w:p>
    <w:p w:rsidR="00AB2D67" w:rsidRDefault="00AB2D67" w:rsidP="004D60B4">
      <w:pPr>
        <w:numPr>
          <w:ilvl w:val="0"/>
          <w:numId w:val="8"/>
        </w:numPr>
        <w:tabs>
          <w:tab w:val="clear" w:pos="1381"/>
          <w:tab w:val="left" w:pos="1134"/>
        </w:tabs>
        <w:spacing w:before="120"/>
        <w:ind w:left="1134" w:hanging="425"/>
        <w:jc w:val="both"/>
        <w:rPr>
          <w:rFonts w:ascii="Arial" w:hAnsi="Arial"/>
          <w:sz w:val="24"/>
        </w:rPr>
      </w:pPr>
      <w:r>
        <w:rPr>
          <w:rFonts w:ascii="Arial" w:hAnsi="Arial"/>
          <w:sz w:val="24"/>
        </w:rPr>
        <w:t xml:space="preserve">Prova de inscrição no cadastro de contribuintes estadual e municipal, se </w:t>
      </w:r>
      <w:proofErr w:type="gramStart"/>
      <w:r>
        <w:rPr>
          <w:rFonts w:ascii="Arial" w:hAnsi="Arial"/>
          <w:sz w:val="24"/>
        </w:rPr>
        <w:t>houver,</w:t>
      </w:r>
      <w:proofErr w:type="gramEnd"/>
      <w:r>
        <w:rPr>
          <w:rFonts w:ascii="Arial" w:hAnsi="Arial"/>
          <w:sz w:val="24"/>
        </w:rPr>
        <w:t xml:space="preserve"> relativ</w:t>
      </w:r>
      <w:r w:rsidR="001B52A3">
        <w:rPr>
          <w:rFonts w:ascii="Arial" w:hAnsi="Arial"/>
          <w:sz w:val="24"/>
        </w:rPr>
        <w:t>a</w:t>
      </w:r>
      <w:r>
        <w:rPr>
          <w:rFonts w:ascii="Arial" w:hAnsi="Arial"/>
          <w:sz w:val="24"/>
        </w:rPr>
        <w:t xml:space="preserve"> ao domicílio ou sede do licitante, pertinente a seu ramo de atividade e compatível com o objetivo contratual;</w:t>
      </w:r>
    </w:p>
    <w:p w:rsidR="00AB2D67" w:rsidRDefault="00AB2D67" w:rsidP="004D60B4">
      <w:pPr>
        <w:numPr>
          <w:ilvl w:val="0"/>
          <w:numId w:val="8"/>
        </w:numPr>
        <w:tabs>
          <w:tab w:val="clear" w:pos="1381"/>
          <w:tab w:val="left" w:pos="1134"/>
        </w:tabs>
        <w:spacing w:before="120"/>
        <w:ind w:left="1134" w:hanging="425"/>
        <w:jc w:val="both"/>
        <w:rPr>
          <w:rFonts w:ascii="Arial" w:hAnsi="Arial"/>
          <w:sz w:val="24"/>
        </w:rPr>
      </w:pPr>
      <w:r>
        <w:rPr>
          <w:rFonts w:ascii="Arial" w:hAnsi="Arial"/>
          <w:sz w:val="24"/>
        </w:rPr>
        <w:t>Prova de regularidade para com as Fazendas Federal, Estadual e Municipal do domicílio ou sede do licitante, ou outra equivalente na forma da lei. A prova de quitação com a Fazenda Federal deverá ser acompanhada da Certidão quanto à Dívida Ativa da União, com validade em vigor;</w:t>
      </w:r>
    </w:p>
    <w:p w:rsidR="00AB2D67" w:rsidRDefault="00AB2D67" w:rsidP="004D60B4">
      <w:pPr>
        <w:numPr>
          <w:ilvl w:val="0"/>
          <w:numId w:val="8"/>
        </w:numPr>
        <w:tabs>
          <w:tab w:val="clear" w:pos="1381"/>
          <w:tab w:val="left" w:pos="1134"/>
        </w:tabs>
        <w:spacing w:before="120"/>
        <w:ind w:left="1134" w:hanging="425"/>
        <w:jc w:val="both"/>
        <w:rPr>
          <w:rFonts w:ascii="Arial" w:hAnsi="Arial"/>
          <w:sz w:val="24"/>
        </w:rPr>
      </w:pPr>
      <w:r>
        <w:rPr>
          <w:rFonts w:ascii="Arial" w:hAnsi="Arial"/>
          <w:sz w:val="24"/>
        </w:rPr>
        <w:t xml:space="preserve">Prova de regularidade relativa à Seguridade Social, demonstrando o cumprimento dos encargos sociais instituídos por lei, mediante Certidão </w:t>
      </w:r>
      <w:r>
        <w:rPr>
          <w:rFonts w:ascii="Arial" w:hAnsi="Arial"/>
          <w:sz w:val="24"/>
        </w:rPr>
        <w:lastRenderedPageBreak/>
        <w:t>Negativa de Débitos com a Previdência Social - (CND), com validade em vigor;</w:t>
      </w:r>
    </w:p>
    <w:p w:rsidR="00AB2D67" w:rsidRDefault="00AB2D67" w:rsidP="004D60B4">
      <w:pPr>
        <w:numPr>
          <w:ilvl w:val="0"/>
          <w:numId w:val="8"/>
        </w:numPr>
        <w:tabs>
          <w:tab w:val="clear" w:pos="1381"/>
          <w:tab w:val="left" w:pos="1134"/>
        </w:tabs>
        <w:spacing w:before="120"/>
        <w:ind w:left="1134" w:hanging="425"/>
        <w:jc w:val="both"/>
        <w:rPr>
          <w:rFonts w:ascii="Arial" w:hAnsi="Arial"/>
          <w:sz w:val="24"/>
        </w:rPr>
      </w:pPr>
      <w:r>
        <w:rPr>
          <w:rFonts w:ascii="Arial" w:hAnsi="Arial"/>
          <w:sz w:val="24"/>
        </w:rPr>
        <w:t>Prova de situação regular perante o Fundo de Garantia do Tempo de Serviço - FGTS, emitida pela Caixa Econômica Federal, com validade em vigor;</w:t>
      </w:r>
    </w:p>
    <w:p w:rsidR="00786661" w:rsidRDefault="005D2992" w:rsidP="004D60B4">
      <w:pPr>
        <w:numPr>
          <w:ilvl w:val="0"/>
          <w:numId w:val="8"/>
        </w:numPr>
        <w:tabs>
          <w:tab w:val="clear" w:pos="1381"/>
          <w:tab w:val="left" w:pos="1134"/>
        </w:tabs>
        <w:spacing w:before="120"/>
        <w:ind w:left="1134" w:hanging="425"/>
        <w:jc w:val="both"/>
        <w:rPr>
          <w:rFonts w:ascii="Arial" w:hAnsi="Arial"/>
          <w:sz w:val="24"/>
        </w:rPr>
      </w:pPr>
      <w:r>
        <w:rPr>
          <w:rFonts w:ascii="Arial" w:hAnsi="Arial"/>
          <w:sz w:val="24"/>
        </w:rPr>
        <w:t>Prova de inexistência de débitos inadimplidos perante a Justiça do Trabalho, mediante a apresentação de Certidão Negativa de Débitos Trabalhistas – (CNDT), com validade em vigor.</w:t>
      </w:r>
    </w:p>
    <w:p w:rsidR="00AB2D67" w:rsidRDefault="00982ED9" w:rsidP="004D60B4">
      <w:pPr>
        <w:pStyle w:val="SubItem"/>
        <w:numPr>
          <w:ilvl w:val="3"/>
          <w:numId w:val="2"/>
        </w:numPr>
        <w:tabs>
          <w:tab w:val="num" w:pos="1134"/>
        </w:tabs>
        <w:spacing w:before="120"/>
        <w:ind w:left="1134" w:hanging="1134"/>
        <w:jc w:val="both"/>
      </w:pPr>
      <w:r>
        <w:t xml:space="preserve">A validade das certidões referidas nas alíneas "a" a "e" do subitem 6.6.2. </w:t>
      </w:r>
      <w:proofErr w:type="gramStart"/>
      <w:r>
        <w:t>corresponderá</w:t>
      </w:r>
      <w:proofErr w:type="gramEnd"/>
      <w:r>
        <w:t xml:space="preserve"> ao prazo fixado nos próprios documentos. Caso as mesmas não contenham expressamente o prazo de validade, a </w:t>
      </w:r>
      <w:r w:rsidR="007137C2">
        <w:t>CODEVASF</w:t>
      </w:r>
      <w:r>
        <w:t xml:space="preserve"> convenciona o prazo como sendo de </w:t>
      </w:r>
      <w:proofErr w:type="gramStart"/>
      <w:r>
        <w:t>90 (noventa) dias, exceto a CNDT, alínea</w:t>
      </w:r>
      <w:proofErr w:type="gramEnd"/>
      <w:r>
        <w:t xml:space="preserve"> “f”, acima, que é de 180 (cento e oitenta) dias, a contar da data de sua expedição, ressalvada a hipótese da licitante comprovar que o documento tem prazo de validade superior ao antes convencionado, mediante juntada de norma legal pertinente</w:t>
      </w:r>
      <w:r w:rsidR="00AB2D67">
        <w:t>.</w:t>
      </w:r>
    </w:p>
    <w:p w:rsidR="00AB2D67" w:rsidRDefault="00AB2D67" w:rsidP="004D60B4">
      <w:pPr>
        <w:pStyle w:val="SubItem"/>
        <w:numPr>
          <w:ilvl w:val="3"/>
          <w:numId w:val="2"/>
        </w:numPr>
        <w:tabs>
          <w:tab w:val="num" w:pos="1134"/>
        </w:tabs>
        <w:spacing w:before="120"/>
        <w:ind w:left="1134" w:hanging="1134"/>
        <w:jc w:val="both"/>
      </w:pPr>
      <w:r>
        <w:t xml:space="preserve">Caso a(s) </w:t>
      </w:r>
      <w:proofErr w:type="gramStart"/>
      <w:r>
        <w:t>certidão(</w:t>
      </w:r>
      <w:proofErr w:type="spellStart"/>
      <w:proofErr w:type="gramEnd"/>
      <w:r>
        <w:t>ões</w:t>
      </w:r>
      <w:proofErr w:type="spellEnd"/>
      <w:r>
        <w:t>) expedida(s) pela(s) Fazenda(s) Federal, Estadual, Municipal ou do Distrito Federal seja(m) POSITIVA(S), a(s) Certidão(</w:t>
      </w:r>
      <w:proofErr w:type="spellStart"/>
      <w:r>
        <w:t>ões</w:t>
      </w:r>
      <w:proofErr w:type="spellEnd"/>
      <w:r>
        <w:t>) Positiva(s) com efeito negativo deverá(</w:t>
      </w:r>
      <w:proofErr w:type="spellStart"/>
      <w:r>
        <w:t>ão</w:t>
      </w:r>
      <w:proofErr w:type="spellEnd"/>
      <w:r>
        <w:t xml:space="preserve">) constar expressamente na(s) mesma(s) o efeito negativo nos termos do art. 206, do CTN, ou a juntada de documentos comprovando que: o débito foi parcelado pelo próprio emitente do documento ou que a sua cobrança está suspensa, ou, se contestado, foi garantida a execução mediante depósito em dinheiro ou através de oferecimento de bens, com data de emissão não superior a 90 (noventa) dias, da data de recebimento. </w:t>
      </w:r>
    </w:p>
    <w:p w:rsidR="00AB2D67" w:rsidRDefault="00AB2D67" w:rsidP="0052305B">
      <w:pPr>
        <w:pStyle w:val="SubItem"/>
        <w:numPr>
          <w:ilvl w:val="2"/>
          <w:numId w:val="2"/>
        </w:numPr>
        <w:tabs>
          <w:tab w:val="num" w:pos="709"/>
          <w:tab w:val="num" w:pos="9356"/>
        </w:tabs>
        <w:ind w:left="709"/>
        <w:jc w:val="both"/>
        <w:rPr>
          <w:b/>
        </w:rPr>
      </w:pPr>
      <w:r>
        <w:rPr>
          <w:b/>
        </w:rPr>
        <w:t>Qualificação Técnica</w:t>
      </w:r>
    </w:p>
    <w:p w:rsidR="00AB2D67" w:rsidRPr="0024352D" w:rsidRDefault="00AB2D67" w:rsidP="0020003E">
      <w:pPr>
        <w:pStyle w:val="TEXTO"/>
        <w:numPr>
          <w:ilvl w:val="0"/>
          <w:numId w:val="4"/>
        </w:numPr>
        <w:tabs>
          <w:tab w:val="clear" w:pos="993"/>
          <w:tab w:val="clear" w:pos="2771"/>
          <w:tab w:val="left" w:pos="1134"/>
          <w:tab w:val="num" w:pos="9498"/>
        </w:tabs>
        <w:spacing w:before="120"/>
        <w:ind w:left="1134" w:hanging="425"/>
        <w:rPr>
          <w:rFonts w:ascii="Arial" w:hAnsi="Arial" w:cs="Arial"/>
          <w:szCs w:val="24"/>
        </w:rPr>
      </w:pPr>
      <w:r w:rsidRPr="0024352D">
        <w:rPr>
          <w:rFonts w:ascii="Arial" w:hAnsi="Arial"/>
          <w:kern w:val="0"/>
        </w:rPr>
        <w:t>Registro ou inscrição da empresa no Conselho Regional de</w:t>
      </w:r>
      <w:r w:rsidRPr="0024352D">
        <w:rPr>
          <w:rFonts w:ascii="Arial" w:hAnsi="Arial"/>
        </w:rPr>
        <w:t xml:space="preserve"> Engenharia, </w:t>
      </w:r>
      <w:r w:rsidRPr="0024352D">
        <w:rPr>
          <w:rFonts w:ascii="Arial" w:hAnsi="Arial" w:cs="Arial"/>
          <w:szCs w:val="24"/>
        </w:rPr>
        <w:t xml:space="preserve">Arquitetura e Agronomia (CREA) </w:t>
      </w:r>
      <w:r w:rsidR="009E5C7B" w:rsidRPr="0024352D">
        <w:rPr>
          <w:rFonts w:ascii="Arial" w:hAnsi="Arial" w:cs="Arial"/>
          <w:szCs w:val="24"/>
        </w:rPr>
        <w:t xml:space="preserve">demonstrando sua habilitação legal para conduzir os serviços objeto do presente </w:t>
      </w:r>
      <w:r w:rsidRPr="0024352D">
        <w:rPr>
          <w:rFonts w:ascii="Arial" w:hAnsi="Arial" w:cs="Arial"/>
          <w:szCs w:val="24"/>
        </w:rPr>
        <w:t>Edital;</w:t>
      </w:r>
    </w:p>
    <w:p w:rsidR="00896CE6" w:rsidRDefault="00896CE6" w:rsidP="00896CE6">
      <w:pPr>
        <w:pStyle w:val="TEXTO"/>
        <w:numPr>
          <w:ilvl w:val="0"/>
          <w:numId w:val="4"/>
        </w:numPr>
        <w:tabs>
          <w:tab w:val="clear" w:pos="993"/>
          <w:tab w:val="clear" w:pos="2771"/>
          <w:tab w:val="num" w:pos="1134"/>
        </w:tabs>
        <w:spacing w:before="120"/>
        <w:ind w:left="1134" w:hanging="425"/>
        <w:rPr>
          <w:rFonts w:ascii="Arial" w:hAnsi="Arial" w:cs="Arial"/>
        </w:rPr>
      </w:pPr>
      <w:r>
        <w:rPr>
          <w:rFonts w:ascii="Arial" w:hAnsi="Arial" w:cs="Arial"/>
        </w:rPr>
        <w:t>Atestado de Capacidade Técnica, em nome da licitante, expedido por pessoa jurídica, de direito público ou privado, devidamente registrado no CREA, comprovando ter à licitante executado serviços técnicos de reabilitação de bombas de eixo vertical de mesmo porte do modelo constante no objeto desta licitação;</w:t>
      </w:r>
    </w:p>
    <w:p w:rsidR="00896CE6" w:rsidRDefault="00896CE6" w:rsidP="00896CE6">
      <w:pPr>
        <w:pStyle w:val="TEXTO"/>
        <w:numPr>
          <w:ilvl w:val="0"/>
          <w:numId w:val="4"/>
        </w:numPr>
        <w:tabs>
          <w:tab w:val="clear" w:pos="993"/>
          <w:tab w:val="clear" w:pos="2771"/>
          <w:tab w:val="num" w:pos="1134"/>
        </w:tabs>
        <w:spacing w:before="120"/>
        <w:ind w:left="1134" w:hanging="425"/>
        <w:rPr>
          <w:rFonts w:ascii="Arial" w:hAnsi="Arial" w:cs="Arial"/>
        </w:rPr>
      </w:pPr>
      <w:r>
        <w:rPr>
          <w:rFonts w:ascii="Arial" w:hAnsi="Arial" w:cs="Arial"/>
        </w:rPr>
        <w:t>Comprovação de que a licitante possui profissional de nível superior em seu quadro permanente, na data de entrega da proposta, devidamente registrado no CREA e detentor de Atestado de Responsabilidade Técnica por execução de serviços técnicos de reabilitação de bombas de eixo vertical de mesmo porte do modelo constante no objeto desta licitação;</w:t>
      </w:r>
    </w:p>
    <w:p w:rsidR="00896CE6" w:rsidRPr="00D87C81" w:rsidRDefault="00896CE6" w:rsidP="00896CE6">
      <w:pPr>
        <w:pStyle w:val="TEXTO"/>
        <w:numPr>
          <w:ilvl w:val="1"/>
          <w:numId w:val="4"/>
        </w:numPr>
        <w:spacing w:before="120"/>
        <w:rPr>
          <w:rFonts w:ascii="Arial" w:hAnsi="Arial" w:cs="Arial"/>
          <w:b/>
          <w:szCs w:val="24"/>
        </w:rPr>
      </w:pPr>
      <w:r>
        <w:rPr>
          <w:rFonts w:ascii="Arial" w:hAnsi="Arial" w:cs="Arial"/>
        </w:rPr>
        <w:t xml:space="preserve">A comprovação do profissional pertencente ao quadro permanente da licitante dar-se-á mediante a juntada de cópia da “ficha ou do livro de registro de empregados” registrado na DRT, ou por comprovante de arrecadação de encargos sociais e trabalhistas. Quando o profissional for sócio da licitante, a </w:t>
      </w:r>
      <w:r>
        <w:rPr>
          <w:rFonts w:ascii="Arial" w:hAnsi="Arial" w:cs="Arial"/>
        </w:rPr>
        <w:lastRenderedPageBreak/>
        <w:t>comprovação dar-se-á com juntada de cópia do contrato social e de certidão do CREA devidamente atualizada. Neste caso, a licitante deverá anexar declaração em que indica o sócio como o responsável técnico para coordenar e executar os Serviços e Fornecimentos;</w:t>
      </w:r>
    </w:p>
    <w:p w:rsidR="00896CE6" w:rsidRDefault="00896CE6" w:rsidP="00896CE6">
      <w:pPr>
        <w:pStyle w:val="TEXTO"/>
        <w:numPr>
          <w:ilvl w:val="0"/>
          <w:numId w:val="4"/>
        </w:numPr>
        <w:tabs>
          <w:tab w:val="clear" w:pos="993"/>
          <w:tab w:val="clear" w:pos="2771"/>
        </w:tabs>
        <w:spacing w:before="120"/>
        <w:ind w:left="1134" w:hanging="425"/>
        <w:rPr>
          <w:rFonts w:ascii="Arial" w:hAnsi="Arial" w:cs="Arial"/>
        </w:rPr>
      </w:pPr>
      <w:r>
        <w:rPr>
          <w:rFonts w:ascii="Arial" w:hAnsi="Arial" w:cs="Arial"/>
        </w:rPr>
        <w:t>A licitante deverá apresentar declaração informando que visitou o Perímetro e os locais onde serão executados os Serviços e Fornecimentos deste Edital e se inteirou das dificuldades e dos dados indispensáveis para a elaboração e apresentação das suas propostas;</w:t>
      </w:r>
    </w:p>
    <w:p w:rsidR="007E0250" w:rsidRPr="00896CE6" w:rsidRDefault="007E0250" w:rsidP="00896CE6">
      <w:pPr>
        <w:pStyle w:val="TEXTO"/>
        <w:numPr>
          <w:ilvl w:val="0"/>
          <w:numId w:val="4"/>
        </w:numPr>
        <w:tabs>
          <w:tab w:val="clear" w:pos="993"/>
          <w:tab w:val="clear" w:pos="2771"/>
        </w:tabs>
        <w:spacing w:before="120"/>
        <w:ind w:left="1134" w:hanging="425"/>
        <w:rPr>
          <w:rFonts w:ascii="Arial" w:hAnsi="Arial" w:cs="Arial"/>
        </w:rPr>
      </w:pPr>
      <w:r w:rsidRPr="00896CE6">
        <w:rPr>
          <w:rFonts w:ascii="Arial" w:hAnsi="Arial" w:cs="Arial"/>
        </w:rPr>
        <w:t>A Licitante deverá apresentar uma declaração de que recebeu os documentos e conheceu todas as informações e condições do objeto da licitação, nos termos do art. 40, VI c/c art. 30, III, da Lei n° 8.666/93</w:t>
      </w:r>
      <w:r w:rsidR="00CD7C8B" w:rsidRPr="00896CE6">
        <w:rPr>
          <w:rFonts w:ascii="Arial" w:hAnsi="Arial" w:cs="Arial"/>
        </w:rPr>
        <w:t>.</w:t>
      </w:r>
    </w:p>
    <w:p w:rsidR="00AB2D67" w:rsidRDefault="00AB2D67" w:rsidP="0052305B">
      <w:pPr>
        <w:pStyle w:val="SubItem"/>
        <w:numPr>
          <w:ilvl w:val="2"/>
          <w:numId w:val="2"/>
        </w:numPr>
        <w:tabs>
          <w:tab w:val="num" w:pos="709"/>
          <w:tab w:val="num" w:pos="9356"/>
        </w:tabs>
        <w:ind w:left="709"/>
        <w:jc w:val="both"/>
        <w:rPr>
          <w:b/>
        </w:rPr>
      </w:pPr>
      <w:r>
        <w:rPr>
          <w:b/>
        </w:rPr>
        <w:t>Qualificação Econômico-Financeira</w:t>
      </w:r>
    </w:p>
    <w:p w:rsidR="009B609B" w:rsidRDefault="009B609B" w:rsidP="009B609B">
      <w:pPr>
        <w:numPr>
          <w:ilvl w:val="0"/>
          <w:numId w:val="9"/>
        </w:numPr>
        <w:tabs>
          <w:tab w:val="clear" w:pos="1381"/>
          <w:tab w:val="left" w:pos="1134"/>
        </w:tabs>
        <w:spacing w:before="120"/>
        <w:ind w:left="1134" w:hanging="425"/>
        <w:jc w:val="both"/>
        <w:rPr>
          <w:rFonts w:ascii="Arial" w:hAnsi="Arial"/>
          <w:sz w:val="24"/>
        </w:rPr>
      </w:pPr>
      <w:r>
        <w:rPr>
          <w:rFonts w:ascii="Arial" w:hAnsi="Arial"/>
          <w:sz w:val="24"/>
        </w:rPr>
        <w:t>C</w:t>
      </w:r>
      <w:r w:rsidRPr="000E2CBB">
        <w:rPr>
          <w:rFonts w:ascii="Arial" w:hAnsi="Arial"/>
          <w:sz w:val="24"/>
        </w:rPr>
        <w:t xml:space="preserve">apital social </w:t>
      </w:r>
      <w:r>
        <w:rPr>
          <w:rFonts w:ascii="Arial" w:hAnsi="Arial"/>
          <w:sz w:val="24"/>
        </w:rPr>
        <w:t xml:space="preserve">igual ou superior </w:t>
      </w:r>
      <w:r w:rsidRPr="000E2CBB">
        <w:rPr>
          <w:rFonts w:ascii="Arial" w:hAnsi="Arial"/>
          <w:sz w:val="24"/>
        </w:rPr>
        <w:t xml:space="preserve">a 10% do </w:t>
      </w:r>
      <w:r>
        <w:rPr>
          <w:rFonts w:ascii="Arial" w:hAnsi="Arial"/>
          <w:sz w:val="24"/>
        </w:rPr>
        <w:t>valor da li</w:t>
      </w:r>
      <w:r w:rsidR="00FB6160">
        <w:rPr>
          <w:rFonts w:ascii="Arial" w:hAnsi="Arial"/>
          <w:sz w:val="24"/>
        </w:rPr>
        <w:t>c</w:t>
      </w:r>
      <w:r>
        <w:rPr>
          <w:rFonts w:ascii="Arial" w:hAnsi="Arial"/>
          <w:sz w:val="24"/>
        </w:rPr>
        <w:t>itaç</w:t>
      </w:r>
      <w:r w:rsidR="007A31B2">
        <w:rPr>
          <w:rFonts w:ascii="Arial" w:hAnsi="Arial"/>
          <w:sz w:val="24"/>
        </w:rPr>
        <w:t>ão</w:t>
      </w:r>
      <w:r>
        <w:rPr>
          <w:rFonts w:ascii="Arial" w:hAnsi="Arial"/>
          <w:sz w:val="24"/>
        </w:rPr>
        <w:t xml:space="preserve"> ou da sua proposta.</w:t>
      </w:r>
    </w:p>
    <w:p w:rsidR="009B609B" w:rsidRPr="00D52859" w:rsidRDefault="00186369" w:rsidP="00186369">
      <w:pPr>
        <w:numPr>
          <w:ilvl w:val="0"/>
          <w:numId w:val="9"/>
        </w:numPr>
        <w:tabs>
          <w:tab w:val="clear" w:pos="1381"/>
          <w:tab w:val="num" w:pos="1134"/>
        </w:tabs>
        <w:spacing w:before="120"/>
        <w:ind w:left="1134" w:hanging="425"/>
        <w:jc w:val="both"/>
        <w:rPr>
          <w:rFonts w:ascii="Arial" w:hAnsi="Arial"/>
          <w:sz w:val="24"/>
        </w:rPr>
      </w:pPr>
      <w:r w:rsidRPr="00D52859">
        <w:rPr>
          <w:rFonts w:ascii="Arial" w:hAnsi="Arial"/>
          <w:sz w:val="24"/>
        </w:rPr>
        <w:t>Certidão Negativa de Falência ou Recuperação Judicial, expedida pelo distribuidor da sede da pessoa jurídica ou execução patrimonial expedida pelo domicílio de pessoa física, q</w:t>
      </w:r>
      <w:r w:rsidR="00A81496" w:rsidRPr="00D52859">
        <w:rPr>
          <w:rFonts w:ascii="Arial" w:hAnsi="Arial"/>
          <w:sz w:val="24"/>
        </w:rPr>
        <w:t>ue a</w:t>
      </w:r>
      <w:r w:rsidRPr="00D52859">
        <w:rPr>
          <w:rFonts w:ascii="Arial" w:hAnsi="Arial"/>
          <w:sz w:val="24"/>
        </w:rPr>
        <w:t>presente validade em vigor na data de abertura desse Pregão ou até</w:t>
      </w:r>
      <w:r w:rsidR="00566B15" w:rsidRPr="00D52859">
        <w:rPr>
          <w:rFonts w:ascii="Arial" w:hAnsi="Arial"/>
          <w:sz w:val="24"/>
        </w:rPr>
        <w:t xml:space="preserve"> </w:t>
      </w:r>
      <w:r w:rsidRPr="00D52859">
        <w:rPr>
          <w:rFonts w:ascii="Arial" w:hAnsi="Arial"/>
          <w:sz w:val="24"/>
        </w:rPr>
        <w:t>120 dias a contar desta referida data</w:t>
      </w:r>
      <w:r w:rsidR="009B609B" w:rsidRPr="00D52859">
        <w:rPr>
          <w:rFonts w:ascii="Arial" w:hAnsi="Arial"/>
          <w:sz w:val="24"/>
        </w:rPr>
        <w:t>;</w:t>
      </w:r>
    </w:p>
    <w:p w:rsidR="009B609B" w:rsidRDefault="009B609B" w:rsidP="009B609B">
      <w:pPr>
        <w:numPr>
          <w:ilvl w:val="0"/>
          <w:numId w:val="9"/>
        </w:numPr>
        <w:tabs>
          <w:tab w:val="clear" w:pos="1381"/>
          <w:tab w:val="left" w:pos="1134"/>
        </w:tabs>
        <w:spacing w:before="120"/>
        <w:ind w:left="1134" w:hanging="425"/>
        <w:jc w:val="both"/>
        <w:rPr>
          <w:rFonts w:ascii="Arial" w:hAnsi="Arial"/>
          <w:sz w:val="24"/>
        </w:rPr>
      </w:pPr>
      <w:r>
        <w:rPr>
          <w:rFonts w:ascii="Arial" w:hAnsi="Arial"/>
          <w:sz w:val="24"/>
        </w:rPr>
        <w:t>Balanço patrimonial e demonstrações contábeis do último exercício social, já exigíveis e apresentados na forma da lei, que comprovam a boa situação financeira da empresa, vedada a sua substituição por balancetes ou balanços provisórios, podendo ser atualizados por índices oficiais quando encerrados há mais de 03 (três) meses da data de apresentação da proposta.</w:t>
      </w:r>
    </w:p>
    <w:p w:rsidR="00705ED6" w:rsidRDefault="00705ED6" w:rsidP="009B609B">
      <w:pPr>
        <w:numPr>
          <w:ilvl w:val="0"/>
          <w:numId w:val="9"/>
        </w:numPr>
        <w:tabs>
          <w:tab w:val="clear" w:pos="1381"/>
          <w:tab w:val="left" w:pos="1134"/>
        </w:tabs>
        <w:spacing w:before="120"/>
        <w:ind w:left="1134" w:hanging="425"/>
        <w:jc w:val="both"/>
        <w:rPr>
          <w:rFonts w:ascii="Arial" w:hAnsi="Arial"/>
          <w:sz w:val="24"/>
        </w:rPr>
      </w:pPr>
      <w:r w:rsidRPr="00705ED6">
        <w:rPr>
          <w:rFonts w:ascii="Arial" w:hAnsi="Arial"/>
          <w:sz w:val="24"/>
        </w:rPr>
        <w:t>A qualificação econômico-financeira das Licitantes se</w:t>
      </w:r>
      <w:r>
        <w:rPr>
          <w:rFonts w:ascii="Arial" w:hAnsi="Arial"/>
          <w:sz w:val="24"/>
        </w:rPr>
        <w:t xml:space="preserve"> necessário, será confirmada </w:t>
      </w:r>
      <w:r w:rsidRPr="00705ED6">
        <w:rPr>
          <w:rFonts w:ascii="Arial" w:hAnsi="Arial"/>
          <w:sz w:val="24"/>
        </w:rPr>
        <w:t>por meio de consulta “on-line” ao SICAF – Sistema de Cadastro Unificado de Fornecedores</w:t>
      </w:r>
      <w:r>
        <w:rPr>
          <w:rFonts w:ascii="Arial" w:hAnsi="Arial"/>
          <w:sz w:val="24"/>
        </w:rPr>
        <w:t>.</w:t>
      </w:r>
    </w:p>
    <w:p w:rsidR="004D0D05" w:rsidRPr="004D0D05" w:rsidRDefault="00705ED6" w:rsidP="00594A1B">
      <w:pPr>
        <w:numPr>
          <w:ilvl w:val="0"/>
          <w:numId w:val="9"/>
        </w:numPr>
        <w:tabs>
          <w:tab w:val="clear" w:pos="1381"/>
        </w:tabs>
        <w:spacing w:before="120"/>
        <w:ind w:left="1134" w:hanging="425"/>
        <w:jc w:val="both"/>
        <w:rPr>
          <w:rFonts w:ascii="Arial" w:hAnsi="Arial"/>
          <w:sz w:val="24"/>
        </w:rPr>
      </w:pPr>
      <w:r w:rsidRPr="004D0D05">
        <w:rPr>
          <w:rFonts w:ascii="Arial" w:hAnsi="Arial"/>
          <w:sz w:val="24"/>
        </w:rPr>
        <w:t>Caso a licitante não esteja cadastrada no SICAF, adotar-se-ão os mesmos critérios de análise econômico-financeira do SICAF, constantes dos artigos 43 e 44 da Instrução Normativa Nº 2, de 11 de outubro de 2010, descrito a seguir:</w:t>
      </w:r>
    </w:p>
    <w:p w:rsidR="004D0D05" w:rsidRDefault="004D0D05" w:rsidP="004D0D05">
      <w:pPr>
        <w:pStyle w:val="Item"/>
        <w:numPr>
          <w:ilvl w:val="0"/>
          <w:numId w:val="0"/>
        </w:numPr>
        <w:tabs>
          <w:tab w:val="num" w:pos="993"/>
        </w:tabs>
        <w:ind w:left="993" w:hanging="993"/>
      </w:pPr>
    </w:p>
    <w:tbl>
      <w:tblPr>
        <w:tblW w:w="0" w:type="auto"/>
        <w:tblInd w:w="2338" w:type="dxa"/>
        <w:tblLayout w:type="fixed"/>
        <w:tblCellMar>
          <w:left w:w="70" w:type="dxa"/>
          <w:right w:w="70" w:type="dxa"/>
        </w:tblCellMar>
        <w:tblLook w:val="0000" w:firstRow="0" w:lastRow="0" w:firstColumn="0" w:lastColumn="0" w:noHBand="0" w:noVBand="0"/>
      </w:tblPr>
      <w:tblGrid>
        <w:gridCol w:w="851"/>
        <w:gridCol w:w="5015"/>
      </w:tblGrid>
      <w:tr w:rsidR="004D0D05" w:rsidTr="00187CC7">
        <w:tc>
          <w:tcPr>
            <w:tcW w:w="851" w:type="dxa"/>
          </w:tcPr>
          <w:p w:rsidR="004D0D05" w:rsidRDefault="004D0D05" w:rsidP="00187CC7">
            <w:pPr>
              <w:spacing w:before="60" w:after="60"/>
              <w:jc w:val="both"/>
              <w:rPr>
                <w:rFonts w:ascii="Arial" w:hAnsi="Arial"/>
                <w:sz w:val="24"/>
              </w:rPr>
            </w:pPr>
            <w:r>
              <w:rPr>
                <w:rFonts w:ascii="Arial" w:hAnsi="Arial"/>
                <w:sz w:val="24"/>
              </w:rPr>
              <w:t>LG =</w:t>
            </w:r>
          </w:p>
        </w:tc>
        <w:tc>
          <w:tcPr>
            <w:tcW w:w="5015" w:type="dxa"/>
            <w:tcBorders>
              <w:bottom w:val="single" w:sz="4" w:space="0" w:color="auto"/>
            </w:tcBorders>
          </w:tcPr>
          <w:p w:rsidR="004D0D05" w:rsidRDefault="004D0D05" w:rsidP="00187CC7">
            <w:pPr>
              <w:pStyle w:val="Ttulo5"/>
              <w:spacing w:before="60" w:after="60"/>
              <w:jc w:val="center"/>
              <w:rPr>
                <w:rFonts w:ascii="Arial" w:hAnsi="Arial"/>
              </w:rPr>
            </w:pPr>
            <w:r>
              <w:rPr>
                <w:rFonts w:ascii="Arial" w:hAnsi="Arial"/>
              </w:rPr>
              <w:t xml:space="preserve">Ativo Circulante + Realizável </w:t>
            </w:r>
            <w:proofErr w:type="gramStart"/>
            <w:r>
              <w:rPr>
                <w:rFonts w:ascii="Arial" w:hAnsi="Arial"/>
              </w:rPr>
              <w:t>a Longo Prazo</w:t>
            </w:r>
            <w:proofErr w:type="gramEnd"/>
          </w:p>
        </w:tc>
      </w:tr>
      <w:tr w:rsidR="004D0D05" w:rsidTr="00187CC7">
        <w:tc>
          <w:tcPr>
            <w:tcW w:w="851" w:type="dxa"/>
          </w:tcPr>
          <w:p w:rsidR="004D0D05" w:rsidRDefault="004D0D05" w:rsidP="00187CC7">
            <w:pPr>
              <w:spacing w:before="60" w:after="60"/>
              <w:jc w:val="both"/>
              <w:rPr>
                <w:rFonts w:ascii="Arial" w:hAnsi="Arial"/>
                <w:sz w:val="24"/>
              </w:rPr>
            </w:pPr>
          </w:p>
        </w:tc>
        <w:tc>
          <w:tcPr>
            <w:tcW w:w="5015" w:type="dxa"/>
            <w:tcBorders>
              <w:top w:val="single" w:sz="4" w:space="0" w:color="auto"/>
            </w:tcBorders>
          </w:tcPr>
          <w:p w:rsidR="004D0D05" w:rsidRDefault="004D0D05" w:rsidP="00187CC7">
            <w:pPr>
              <w:spacing w:before="60" w:after="60"/>
              <w:jc w:val="center"/>
              <w:rPr>
                <w:rFonts w:ascii="Arial" w:hAnsi="Arial"/>
                <w:sz w:val="24"/>
              </w:rPr>
            </w:pPr>
            <w:r>
              <w:rPr>
                <w:rFonts w:ascii="Arial" w:hAnsi="Arial"/>
                <w:sz w:val="24"/>
              </w:rPr>
              <w:t xml:space="preserve">Passivo Circulante + Exigível </w:t>
            </w:r>
            <w:proofErr w:type="gramStart"/>
            <w:r>
              <w:rPr>
                <w:rFonts w:ascii="Arial" w:hAnsi="Arial"/>
                <w:sz w:val="24"/>
              </w:rPr>
              <w:t>a Longo Prazo</w:t>
            </w:r>
            <w:proofErr w:type="gramEnd"/>
          </w:p>
        </w:tc>
      </w:tr>
    </w:tbl>
    <w:p w:rsidR="004D0D05" w:rsidRDefault="004D0D05" w:rsidP="004D0D05">
      <w:pPr>
        <w:ind w:left="2694"/>
        <w:jc w:val="both"/>
        <w:rPr>
          <w:rFonts w:ascii="Arial" w:hAnsi="Arial"/>
          <w:sz w:val="24"/>
        </w:rPr>
      </w:pPr>
    </w:p>
    <w:tbl>
      <w:tblPr>
        <w:tblW w:w="0" w:type="auto"/>
        <w:tblInd w:w="2338" w:type="dxa"/>
        <w:tblLayout w:type="fixed"/>
        <w:tblCellMar>
          <w:left w:w="70" w:type="dxa"/>
          <w:right w:w="70" w:type="dxa"/>
        </w:tblCellMar>
        <w:tblLook w:val="0000" w:firstRow="0" w:lastRow="0" w:firstColumn="0" w:lastColumn="0" w:noHBand="0" w:noVBand="0"/>
      </w:tblPr>
      <w:tblGrid>
        <w:gridCol w:w="851"/>
        <w:gridCol w:w="4929"/>
      </w:tblGrid>
      <w:tr w:rsidR="004D0D05" w:rsidTr="00187CC7">
        <w:tc>
          <w:tcPr>
            <w:tcW w:w="851" w:type="dxa"/>
          </w:tcPr>
          <w:p w:rsidR="004D0D05" w:rsidRDefault="004D0D05" w:rsidP="00187CC7">
            <w:pPr>
              <w:spacing w:before="60" w:after="60"/>
              <w:jc w:val="both"/>
              <w:rPr>
                <w:rFonts w:ascii="Arial" w:hAnsi="Arial"/>
                <w:sz w:val="24"/>
              </w:rPr>
            </w:pPr>
            <w:r>
              <w:rPr>
                <w:rFonts w:ascii="Arial" w:hAnsi="Arial"/>
                <w:sz w:val="24"/>
              </w:rPr>
              <w:t>SG =</w:t>
            </w:r>
          </w:p>
        </w:tc>
        <w:tc>
          <w:tcPr>
            <w:tcW w:w="4929" w:type="dxa"/>
            <w:tcBorders>
              <w:bottom w:val="single" w:sz="4" w:space="0" w:color="auto"/>
            </w:tcBorders>
          </w:tcPr>
          <w:p w:rsidR="004D0D05" w:rsidRDefault="004D0D05" w:rsidP="00187CC7">
            <w:pPr>
              <w:pStyle w:val="Ttulo5"/>
              <w:spacing w:before="60" w:after="60"/>
              <w:jc w:val="center"/>
              <w:rPr>
                <w:rFonts w:ascii="Arial" w:hAnsi="Arial"/>
              </w:rPr>
            </w:pPr>
            <w:r>
              <w:rPr>
                <w:rFonts w:ascii="Arial" w:hAnsi="Arial"/>
              </w:rPr>
              <w:t>Ativo Total</w:t>
            </w:r>
          </w:p>
        </w:tc>
      </w:tr>
      <w:tr w:rsidR="004D0D05" w:rsidTr="00187CC7">
        <w:tc>
          <w:tcPr>
            <w:tcW w:w="851" w:type="dxa"/>
          </w:tcPr>
          <w:p w:rsidR="004D0D05" w:rsidRDefault="004D0D05" w:rsidP="00187CC7">
            <w:pPr>
              <w:spacing w:before="60" w:after="60"/>
              <w:jc w:val="both"/>
              <w:rPr>
                <w:rFonts w:ascii="Arial" w:hAnsi="Arial"/>
                <w:sz w:val="24"/>
              </w:rPr>
            </w:pPr>
          </w:p>
        </w:tc>
        <w:tc>
          <w:tcPr>
            <w:tcW w:w="4929" w:type="dxa"/>
            <w:tcBorders>
              <w:top w:val="single" w:sz="4" w:space="0" w:color="auto"/>
            </w:tcBorders>
          </w:tcPr>
          <w:p w:rsidR="004D0D05" w:rsidRDefault="004D0D05" w:rsidP="00187CC7">
            <w:pPr>
              <w:spacing w:before="60" w:after="60"/>
              <w:jc w:val="both"/>
              <w:rPr>
                <w:rFonts w:ascii="Arial" w:hAnsi="Arial"/>
                <w:sz w:val="24"/>
              </w:rPr>
            </w:pPr>
            <w:r>
              <w:rPr>
                <w:rFonts w:ascii="Arial" w:hAnsi="Arial"/>
                <w:sz w:val="24"/>
              </w:rPr>
              <w:t xml:space="preserve">Passivo Circulante + Exigível </w:t>
            </w:r>
            <w:proofErr w:type="gramStart"/>
            <w:r>
              <w:rPr>
                <w:rFonts w:ascii="Arial" w:hAnsi="Arial"/>
                <w:sz w:val="24"/>
              </w:rPr>
              <w:t>a Longo Prazo</w:t>
            </w:r>
            <w:proofErr w:type="gramEnd"/>
          </w:p>
        </w:tc>
      </w:tr>
    </w:tbl>
    <w:p w:rsidR="004D0D05" w:rsidRDefault="004D0D05" w:rsidP="004D0D05">
      <w:pPr>
        <w:ind w:left="2694"/>
        <w:jc w:val="both"/>
        <w:rPr>
          <w:rFonts w:ascii="Arial" w:hAnsi="Arial"/>
          <w:sz w:val="24"/>
          <w:u w:val="single"/>
        </w:rPr>
      </w:pPr>
    </w:p>
    <w:tbl>
      <w:tblPr>
        <w:tblW w:w="0" w:type="auto"/>
        <w:tblInd w:w="2361" w:type="dxa"/>
        <w:tblLayout w:type="fixed"/>
        <w:tblCellMar>
          <w:left w:w="70" w:type="dxa"/>
          <w:right w:w="70" w:type="dxa"/>
        </w:tblCellMar>
        <w:tblLook w:val="0000" w:firstRow="0" w:lastRow="0" w:firstColumn="0" w:lastColumn="0" w:noHBand="0" w:noVBand="0"/>
      </w:tblPr>
      <w:tblGrid>
        <w:gridCol w:w="828"/>
        <w:gridCol w:w="4877"/>
      </w:tblGrid>
      <w:tr w:rsidR="004D0D05" w:rsidTr="00187CC7">
        <w:tc>
          <w:tcPr>
            <w:tcW w:w="828" w:type="dxa"/>
          </w:tcPr>
          <w:p w:rsidR="004D0D05" w:rsidRDefault="004D0D05" w:rsidP="00187CC7">
            <w:pPr>
              <w:spacing w:before="60" w:after="60"/>
              <w:jc w:val="both"/>
              <w:rPr>
                <w:rFonts w:ascii="Arial" w:hAnsi="Arial"/>
                <w:sz w:val="24"/>
              </w:rPr>
            </w:pPr>
            <w:r>
              <w:rPr>
                <w:rFonts w:ascii="Arial" w:hAnsi="Arial"/>
                <w:sz w:val="24"/>
              </w:rPr>
              <w:t>LC =</w:t>
            </w:r>
          </w:p>
        </w:tc>
        <w:tc>
          <w:tcPr>
            <w:tcW w:w="4877" w:type="dxa"/>
            <w:tcBorders>
              <w:bottom w:val="single" w:sz="4" w:space="0" w:color="auto"/>
            </w:tcBorders>
          </w:tcPr>
          <w:p w:rsidR="004D0D05" w:rsidRDefault="004D0D05" w:rsidP="00187CC7">
            <w:pPr>
              <w:pStyle w:val="Ttulo5"/>
              <w:spacing w:before="60" w:after="60"/>
              <w:jc w:val="center"/>
              <w:rPr>
                <w:rFonts w:ascii="Arial" w:hAnsi="Arial"/>
              </w:rPr>
            </w:pPr>
            <w:r>
              <w:rPr>
                <w:rFonts w:ascii="Arial" w:hAnsi="Arial"/>
              </w:rPr>
              <w:t>Ativo Circulante</w:t>
            </w:r>
          </w:p>
        </w:tc>
      </w:tr>
      <w:tr w:rsidR="004D0D05" w:rsidTr="00187CC7">
        <w:tc>
          <w:tcPr>
            <w:tcW w:w="828" w:type="dxa"/>
          </w:tcPr>
          <w:p w:rsidR="004D0D05" w:rsidRDefault="004D0D05" w:rsidP="00187CC7">
            <w:pPr>
              <w:spacing w:before="60" w:after="60"/>
              <w:jc w:val="both"/>
              <w:rPr>
                <w:rFonts w:ascii="Arial" w:hAnsi="Arial"/>
                <w:sz w:val="24"/>
              </w:rPr>
            </w:pPr>
          </w:p>
        </w:tc>
        <w:tc>
          <w:tcPr>
            <w:tcW w:w="4877" w:type="dxa"/>
            <w:tcBorders>
              <w:top w:val="single" w:sz="4" w:space="0" w:color="auto"/>
            </w:tcBorders>
          </w:tcPr>
          <w:p w:rsidR="004D0D05" w:rsidRDefault="004D0D05" w:rsidP="00187CC7">
            <w:pPr>
              <w:spacing w:before="60" w:after="60"/>
              <w:jc w:val="center"/>
              <w:rPr>
                <w:rFonts w:ascii="Arial" w:hAnsi="Arial"/>
                <w:sz w:val="24"/>
              </w:rPr>
            </w:pPr>
            <w:r>
              <w:rPr>
                <w:rFonts w:ascii="Arial" w:hAnsi="Arial"/>
                <w:sz w:val="24"/>
              </w:rPr>
              <w:t>Passivo Circulante</w:t>
            </w:r>
          </w:p>
        </w:tc>
      </w:tr>
    </w:tbl>
    <w:p w:rsidR="004D0D05" w:rsidRDefault="004D0D05" w:rsidP="004D0D05">
      <w:pPr>
        <w:tabs>
          <w:tab w:val="left" w:pos="4111"/>
        </w:tabs>
        <w:ind w:left="1985"/>
        <w:jc w:val="both"/>
        <w:rPr>
          <w:rFonts w:ascii="Arial" w:hAnsi="Arial"/>
          <w:sz w:val="24"/>
          <w:u w:val="single"/>
        </w:rPr>
      </w:pPr>
      <w:r>
        <w:rPr>
          <w:rFonts w:ascii="Arial" w:hAnsi="Arial"/>
          <w:sz w:val="24"/>
          <w:u w:val="single"/>
        </w:rPr>
        <w:t xml:space="preserve">          </w:t>
      </w:r>
    </w:p>
    <w:p w:rsidR="004D0D05" w:rsidRPr="00706272" w:rsidRDefault="004D0D05" w:rsidP="004D0D05">
      <w:pPr>
        <w:tabs>
          <w:tab w:val="num" w:pos="2268"/>
          <w:tab w:val="left" w:pos="4111"/>
        </w:tabs>
        <w:ind w:left="2268"/>
        <w:jc w:val="both"/>
        <w:rPr>
          <w:rFonts w:ascii="Arial" w:hAnsi="Arial"/>
          <w:b/>
          <w:sz w:val="24"/>
        </w:rPr>
      </w:pPr>
      <w:r w:rsidRPr="00706272">
        <w:rPr>
          <w:rFonts w:ascii="Arial" w:hAnsi="Arial"/>
          <w:b/>
          <w:sz w:val="24"/>
        </w:rPr>
        <w:lastRenderedPageBreak/>
        <w:t>Onde:</w:t>
      </w:r>
    </w:p>
    <w:p w:rsidR="004D0D05" w:rsidRDefault="004D0D05" w:rsidP="004D0D05">
      <w:pPr>
        <w:tabs>
          <w:tab w:val="left" w:pos="1276"/>
          <w:tab w:val="num" w:pos="2268"/>
        </w:tabs>
        <w:ind w:left="2268"/>
        <w:jc w:val="both"/>
        <w:rPr>
          <w:rFonts w:ascii="Arial" w:hAnsi="Arial"/>
          <w:sz w:val="24"/>
        </w:rPr>
      </w:pPr>
      <w:r w:rsidRPr="001F2F00">
        <w:rPr>
          <w:rFonts w:ascii="Arial" w:hAnsi="Arial"/>
          <w:b/>
          <w:sz w:val="24"/>
        </w:rPr>
        <w:t xml:space="preserve">LG </w:t>
      </w:r>
      <w:r>
        <w:rPr>
          <w:rFonts w:ascii="Arial" w:hAnsi="Arial"/>
          <w:sz w:val="24"/>
        </w:rPr>
        <w:t>– Liquidez Geral;</w:t>
      </w:r>
    </w:p>
    <w:p w:rsidR="004D0D05" w:rsidRDefault="004D0D05" w:rsidP="004D0D05">
      <w:pPr>
        <w:tabs>
          <w:tab w:val="left" w:pos="1276"/>
          <w:tab w:val="num" w:pos="2268"/>
        </w:tabs>
        <w:ind w:left="2268"/>
        <w:jc w:val="both"/>
        <w:rPr>
          <w:rFonts w:ascii="Arial" w:hAnsi="Arial"/>
          <w:sz w:val="24"/>
        </w:rPr>
      </w:pPr>
      <w:r w:rsidRPr="001F2F00">
        <w:rPr>
          <w:rFonts w:ascii="Arial" w:hAnsi="Arial"/>
          <w:b/>
          <w:sz w:val="24"/>
        </w:rPr>
        <w:t>SG</w:t>
      </w:r>
      <w:r>
        <w:rPr>
          <w:rFonts w:ascii="Arial" w:hAnsi="Arial"/>
          <w:sz w:val="24"/>
        </w:rPr>
        <w:t xml:space="preserve"> – Solvência Geral;</w:t>
      </w:r>
    </w:p>
    <w:p w:rsidR="004D0D05" w:rsidRDefault="004D0D05" w:rsidP="004D0D05">
      <w:pPr>
        <w:tabs>
          <w:tab w:val="left" w:pos="1276"/>
          <w:tab w:val="num" w:pos="2268"/>
        </w:tabs>
        <w:ind w:left="2268"/>
        <w:jc w:val="both"/>
        <w:rPr>
          <w:rFonts w:ascii="Arial" w:hAnsi="Arial"/>
          <w:sz w:val="24"/>
        </w:rPr>
      </w:pPr>
      <w:r w:rsidRPr="001F2F00">
        <w:rPr>
          <w:rFonts w:ascii="Arial" w:hAnsi="Arial"/>
          <w:b/>
          <w:sz w:val="24"/>
        </w:rPr>
        <w:t xml:space="preserve">LC </w:t>
      </w:r>
      <w:r>
        <w:rPr>
          <w:rFonts w:ascii="Arial" w:hAnsi="Arial"/>
          <w:sz w:val="24"/>
        </w:rPr>
        <w:t>– Liquidez Corrente.</w:t>
      </w:r>
    </w:p>
    <w:p w:rsidR="00374FFA" w:rsidRDefault="00374FFA" w:rsidP="009B609B">
      <w:pPr>
        <w:numPr>
          <w:ilvl w:val="0"/>
          <w:numId w:val="9"/>
        </w:numPr>
        <w:tabs>
          <w:tab w:val="clear" w:pos="1381"/>
          <w:tab w:val="left" w:pos="1134"/>
        </w:tabs>
        <w:spacing w:before="120"/>
        <w:ind w:left="1134" w:hanging="425"/>
        <w:jc w:val="both"/>
        <w:rPr>
          <w:rFonts w:ascii="Arial" w:hAnsi="Arial"/>
          <w:sz w:val="24"/>
        </w:rPr>
      </w:pPr>
      <w:r w:rsidRPr="00374FFA">
        <w:rPr>
          <w:rFonts w:ascii="Arial" w:hAnsi="Arial"/>
          <w:sz w:val="24"/>
        </w:rPr>
        <w:t xml:space="preserve">As empresas que apresentarem resultado igual ou menor que </w:t>
      </w:r>
      <w:proofErr w:type="gramStart"/>
      <w:r w:rsidRPr="00374FFA">
        <w:rPr>
          <w:rFonts w:ascii="Arial" w:hAnsi="Arial"/>
          <w:sz w:val="24"/>
        </w:rPr>
        <w:t>1</w:t>
      </w:r>
      <w:proofErr w:type="gramEnd"/>
      <w:r w:rsidRPr="00374FFA">
        <w:rPr>
          <w:rFonts w:ascii="Arial" w:hAnsi="Arial"/>
          <w:sz w:val="24"/>
        </w:rPr>
        <w:t xml:space="preserve"> (um) em qualquer dos índices referidos no subitem acima quando de suas habilitações, será solicitada prestação de garantia na forma do § § 1º, 2º e 3º do artigo 56, da Lei nº 8.666/93, para fins de contratação.</w:t>
      </w:r>
    </w:p>
    <w:p w:rsidR="00AB2D67" w:rsidRDefault="00AB2D67" w:rsidP="00F25A8C">
      <w:pPr>
        <w:pStyle w:val="SubItem"/>
        <w:tabs>
          <w:tab w:val="num" w:pos="567"/>
        </w:tabs>
        <w:ind w:left="567"/>
        <w:jc w:val="both"/>
        <w:rPr>
          <w:b/>
        </w:rPr>
      </w:pPr>
      <w:r>
        <w:rPr>
          <w:b/>
        </w:rPr>
        <w:t>PROPOSTA FINANCEIRA - INVOLUCRO Nº 02</w:t>
      </w:r>
    </w:p>
    <w:p w:rsidR="00AB2D67" w:rsidRPr="00113358" w:rsidRDefault="00AB2D67" w:rsidP="00981D09">
      <w:pPr>
        <w:pStyle w:val="SubItem"/>
        <w:numPr>
          <w:ilvl w:val="2"/>
          <w:numId w:val="2"/>
        </w:numPr>
        <w:tabs>
          <w:tab w:val="num" w:pos="709"/>
          <w:tab w:val="num" w:pos="9356"/>
        </w:tabs>
        <w:ind w:left="709"/>
        <w:jc w:val="both"/>
      </w:pPr>
      <w:r w:rsidRPr="00113358">
        <w:t>Em invólucro fechado, que receberá a denominação de "Invólucro nº 02", será apresentada a "Proposta Financeira", em 0</w:t>
      </w:r>
      <w:r w:rsidR="00BA71BE" w:rsidRPr="00113358">
        <w:t>2</w:t>
      </w:r>
      <w:r w:rsidRPr="00113358">
        <w:t xml:space="preserve"> (</w:t>
      </w:r>
      <w:r w:rsidR="00BA71BE" w:rsidRPr="00113358">
        <w:t>duas</w:t>
      </w:r>
      <w:r w:rsidRPr="00113358">
        <w:t xml:space="preserve">) vias distintas, de igual teor, em volumes separados, devendo ser evidenciado na respectiva capa de cada volume as inscrições: "ORIGINAL" e </w:t>
      </w:r>
      <w:r w:rsidR="00BA71BE" w:rsidRPr="00113358">
        <w:t>“</w:t>
      </w:r>
      <w:r w:rsidRPr="00113358">
        <w:t>2ª VIA</w:t>
      </w:r>
      <w:r w:rsidR="00BA71BE" w:rsidRPr="00113358">
        <w:t>”</w:t>
      </w:r>
      <w:r w:rsidRPr="00113358">
        <w:t>.</w:t>
      </w:r>
    </w:p>
    <w:p w:rsidR="00AB2D67" w:rsidRPr="00113358" w:rsidRDefault="00AB2D67" w:rsidP="00981D09">
      <w:pPr>
        <w:pStyle w:val="SubItem"/>
        <w:numPr>
          <w:ilvl w:val="2"/>
          <w:numId w:val="2"/>
        </w:numPr>
        <w:tabs>
          <w:tab w:val="num" w:pos="709"/>
          <w:tab w:val="num" w:pos="9356"/>
        </w:tabs>
        <w:ind w:left="709"/>
        <w:jc w:val="both"/>
      </w:pPr>
      <w:r w:rsidRPr="00113358">
        <w:t xml:space="preserve">A Proposta Financeira deverá ser firme e </w:t>
      </w:r>
      <w:proofErr w:type="gramStart"/>
      <w:r w:rsidRPr="00113358">
        <w:rPr>
          <w:b/>
        </w:rPr>
        <w:t>precisa</w:t>
      </w:r>
      <w:r w:rsidRPr="00113358">
        <w:t>,</w:t>
      </w:r>
      <w:proofErr w:type="gramEnd"/>
      <w:r w:rsidRPr="00113358">
        <w:t xml:space="preserve"> limitada rigorosamente ao objeto desta licitação, sem conter alternativas e deverá conter os seguintes documentos:</w:t>
      </w:r>
    </w:p>
    <w:p w:rsidR="00AB2D67" w:rsidRPr="00113358" w:rsidRDefault="00D41349" w:rsidP="00D41349">
      <w:pPr>
        <w:numPr>
          <w:ilvl w:val="0"/>
          <w:numId w:val="1"/>
        </w:numPr>
        <w:spacing w:before="120"/>
        <w:ind w:left="1134" w:hanging="425"/>
        <w:jc w:val="both"/>
        <w:rPr>
          <w:rFonts w:ascii="Arial" w:hAnsi="Arial"/>
          <w:sz w:val="24"/>
        </w:rPr>
      </w:pPr>
      <w:r w:rsidRPr="00D41349">
        <w:rPr>
          <w:rFonts w:ascii="Arial" w:hAnsi="Arial"/>
          <w:sz w:val="24"/>
        </w:rPr>
        <w:t xml:space="preserve">Termo de Proposta constante do Anexo que é parte integrante deste </w:t>
      </w:r>
      <w:r w:rsidR="00161DDD">
        <w:rPr>
          <w:rFonts w:ascii="Arial" w:hAnsi="Arial"/>
          <w:sz w:val="24"/>
        </w:rPr>
        <w:t>edital</w:t>
      </w:r>
      <w:r w:rsidRPr="00D41349">
        <w:rPr>
          <w:rFonts w:ascii="Arial" w:hAnsi="Arial"/>
          <w:sz w:val="24"/>
        </w:rPr>
        <w:t xml:space="preserve"> contendo os valores globais, </w:t>
      </w:r>
      <w:r w:rsidRPr="000B3DD7">
        <w:rPr>
          <w:rFonts w:ascii="Arial" w:hAnsi="Arial"/>
          <w:sz w:val="24"/>
        </w:rPr>
        <w:t>incluindo BDI,</w:t>
      </w:r>
      <w:r w:rsidRPr="00D41349">
        <w:rPr>
          <w:rFonts w:ascii="Arial" w:hAnsi="Arial"/>
          <w:sz w:val="24"/>
        </w:rPr>
        <w:t xml:space="preserve"> para a execução das obras/serviços, conforme a planilha orçamentária</w:t>
      </w:r>
      <w:r w:rsidR="00AB2D67" w:rsidRPr="00113358">
        <w:rPr>
          <w:rFonts w:ascii="Arial" w:hAnsi="Arial"/>
          <w:sz w:val="24"/>
        </w:rPr>
        <w:t>.</w:t>
      </w:r>
    </w:p>
    <w:p w:rsidR="00AB2D67" w:rsidRPr="00113358" w:rsidRDefault="00AB2D67" w:rsidP="00981D09">
      <w:pPr>
        <w:numPr>
          <w:ilvl w:val="0"/>
          <w:numId w:val="1"/>
        </w:numPr>
        <w:spacing w:before="120"/>
        <w:ind w:left="1134" w:hanging="425"/>
        <w:jc w:val="both"/>
        <w:rPr>
          <w:rFonts w:ascii="Arial" w:hAnsi="Arial"/>
          <w:sz w:val="24"/>
        </w:rPr>
      </w:pPr>
      <w:r w:rsidRPr="00113358">
        <w:rPr>
          <w:rFonts w:ascii="Arial" w:hAnsi="Arial"/>
          <w:sz w:val="24"/>
        </w:rPr>
        <w:t xml:space="preserve">Nome e endereço completo da licitante, número de telefone e fax, CNPJ, e qualificação (nome, estado civil, profissão, CPF, identidade e endereço) do dirigente ou representante legal, este mediante instrumento de procuração, que assinará o contrato no caso da licitante ser a vencedora; </w:t>
      </w:r>
    </w:p>
    <w:p w:rsidR="00226610" w:rsidRPr="000B3DD7" w:rsidRDefault="00D41349" w:rsidP="00226610">
      <w:pPr>
        <w:numPr>
          <w:ilvl w:val="0"/>
          <w:numId w:val="1"/>
        </w:numPr>
        <w:spacing w:before="120"/>
        <w:ind w:left="1134" w:hanging="425"/>
        <w:jc w:val="both"/>
        <w:rPr>
          <w:rFonts w:ascii="Arial" w:hAnsi="Arial" w:cs="Arial"/>
          <w:spacing w:val="-4"/>
          <w:sz w:val="24"/>
        </w:rPr>
      </w:pPr>
      <w:r w:rsidRPr="000B3DD7">
        <w:rPr>
          <w:rFonts w:ascii="Arial" w:hAnsi="Arial" w:cs="Arial"/>
          <w:spacing w:val="-4"/>
          <w:sz w:val="24"/>
        </w:rPr>
        <w:t xml:space="preserve">Planilha Orçamentária </w:t>
      </w:r>
      <w:r w:rsidR="00E41553" w:rsidRPr="000B3DD7">
        <w:rPr>
          <w:rFonts w:ascii="Arial" w:hAnsi="Arial" w:cs="Arial"/>
          <w:spacing w:val="-4"/>
          <w:sz w:val="24"/>
        </w:rPr>
        <w:t>de custos dos fornecimentos</w:t>
      </w:r>
      <w:r w:rsidRPr="000B3DD7">
        <w:rPr>
          <w:rFonts w:ascii="Arial" w:hAnsi="Arial" w:cs="Arial"/>
          <w:spacing w:val="-4"/>
          <w:sz w:val="24"/>
        </w:rPr>
        <w:t xml:space="preserve"> devidamente preenchida, com clareza e sem rasuras, conforme modelo constante do Anexo</w:t>
      </w:r>
      <w:r w:rsidR="00F545F7" w:rsidRPr="000B3DD7">
        <w:rPr>
          <w:rFonts w:ascii="Arial" w:hAnsi="Arial" w:cs="Arial"/>
          <w:spacing w:val="-4"/>
          <w:sz w:val="24"/>
        </w:rPr>
        <w:t>.</w:t>
      </w:r>
      <w:r w:rsidR="00226610" w:rsidRPr="000B3DD7">
        <w:rPr>
          <w:rFonts w:ascii="Arial" w:hAnsi="Arial" w:cs="Arial"/>
          <w:spacing w:val="-4"/>
          <w:sz w:val="24"/>
        </w:rPr>
        <w:t xml:space="preserve"> Detalhamento dos Encargos Sociais e Trabalhistas, que será apresentado conforme padrão estabelecido nas planilhas anexas das Especificações Técnicas, anexo deste Edital;</w:t>
      </w:r>
    </w:p>
    <w:p w:rsidR="00226610" w:rsidRPr="000B3DD7" w:rsidRDefault="00226610" w:rsidP="00226610">
      <w:pPr>
        <w:numPr>
          <w:ilvl w:val="0"/>
          <w:numId w:val="1"/>
        </w:numPr>
        <w:spacing w:before="120"/>
        <w:ind w:left="1134" w:hanging="425"/>
        <w:jc w:val="both"/>
        <w:rPr>
          <w:rFonts w:ascii="Arial" w:hAnsi="Arial" w:cs="Arial"/>
          <w:spacing w:val="-4"/>
          <w:sz w:val="24"/>
        </w:rPr>
      </w:pPr>
      <w:r w:rsidRPr="000B3DD7">
        <w:rPr>
          <w:rFonts w:ascii="Arial" w:hAnsi="Arial" w:cs="Arial"/>
          <w:spacing w:val="-4"/>
          <w:sz w:val="24"/>
        </w:rPr>
        <w:t>Composição dos Preços Unitários para Serviços e Fornecimentos, acompanhada da respectiva memória de cálculo (por item, englobando custos diretos e indiretos), que será apresentada conforme padrão estabelecido na planilha, anexo deste Edital, ou, em modelo de planilha da Licitante, desde que a mesma contemple as informações da planilha padrão deste Edital;</w:t>
      </w:r>
    </w:p>
    <w:p w:rsidR="00226610" w:rsidRPr="000B3DD7" w:rsidRDefault="00226610" w:rsidP="00226610">
      <w:pPr>
        <w:numPr>
          <w:ilvl w:val="0"/>
          <w:numId w:val="1"/>
        </w:numPr>
        <w:spacing w:before="120"/>
        <w:ind w:left="1134" w:hanging="425"/>
        <w:jc w:val="both"/>
        <w:rPr>
          <w:rFonts w:ascii="Arial" w:hAnsi="Arial" w:cs="Arial"/>
          <w:spacing w:val="-4"/>
          <w:sz w:val="24"/>
        </w:rPr>
      </w:pPr>
      <w:r w:rsidRPr="000B3DD7">
        <w:rPr>
          <w:rFonts w:ascii="Arial" w:hAnsi="Arial" w:cs="Arial"/>
          <w:spacing w:val="-4"/>
          <w:sz w:val="24"/>
        </w:rPr>
        <w:t>Planilha demonstrativa de custo da Bonificação das Despesas Indiretas (BDI), que será apresentada conforme padrão estabelecido nas planilhas anexas das Especificações Técnicas, anexo deste Edital;</w:t>
      </w:r>
    </w:p>
    <w:p w:rsidR="00C931C1" w:rsidRPr="0036511A" w:rsidRDefault="003413EC" w:rsidP="00981D09">
      <w:pPr>
        <w:numPr>
          <w:ilvl w:val="0"/>
          <w:numId w:val="1"/>
        </w:numPr>
        <w:spacing w:before="120"/>
        <w:ind w:left="1134" w:hanging="425"/>
        <w:jc w:val="both"/>
        <w:rPr>
          <w:rFonts w:ascii="Arial" w:hAnsi="Arial"/>
          <w:sz w:val="24"/>
        </w:rPr>
      </w:pPr>
      <w:r w:rsidRPr="0036511A">
        <w:rPr>
          <w:rFonts w:ascii="Arial" w:hAnsi="Arial" w:cs="Arial"/>
          <w:sz w:val="24"/>
        </w:rPr>
        <w:t>Resumo da Proposta Financeira, que será apresentado conforme padrão estabelecido na planilha anexa</w:t>
      </w:r>
      <w:r w:rsidRPr="0036511A">
        <w:rPr>
          <w:rFonts w:ascii="Arial" w:hAnsi="Arial" w:cs="Arial"/>
          <w:spacing w:val="-4"/>
          <w:sz w:val="24"/>
        </w:rPr>
        <w:t xml:space="preserve"> das </w:t>
      </w:r>
      <w:r w:rsidRPr="0036511A">
        <w:rPr>
          <w:rFonts w:ascii="Arial" w:hAnsi="Arial" w:cs="Arial"/>
          <w:sz w:val="24"/>
        </w:rPr>
        <w:t xml:space="preserve">Especificações Técnicas, anexo deste Edital. O valor global será apresentado em Reais, em algarismos e por extenso, sem emendas ou repetições. O prazo de validade da Proposta Financeira será de 60 (sessenta) dias, contado da data da sua apresentação. Se, por motivo de força maior, os Serviços e Fornecimentos </w:t>
      </w:r>
      <w:r w:rsidRPr="0036511A">
        <w:rPr>
          <w:rFonts w:ascii="Arial" w:hAnsi="Arial" w:cs="Arial"/>
          <w:sz w:val="24"/>
        </w:rPr>
        <w:lastRenderedPageBreak/>
        <w:t xml:space="preserve">não puderem ser contratados dentro do período de validade da proposta e, caso persista o interesse da </w:t>
      </w:r>
      <w:r w:rsidR="007137C2">
        <w:rPr>
          <w:rFonts w:ascii="Arial" w:hAnsi="Arial" w:cs="Arial"/>
          <w:sz w:val="24"/>
        </w:rPr>
        <w:t>CODEVASF</w:t>
      </w:r>
      <w:r w:rsidRPr="0036511A">
        <w:rPr>
          <w:rFonts w:ascii="Arial" w:hAnsi="Arial" w:cs="Arial"/>
          <w:sz w:val="24"/>
        </w:rPr>
        <w:t>, esta consultará a Licitante Vencedora, a qual poderá prorrogar o prazo por igual período, anteriormente referido, se estiver de acordo</w:t>
      </w:r>
      <w:r w:rsidR="0095666F" w:rsidRPr="0036511A">
        <w:rPr>
          <w:rFonts w:ascii="Arial" w:hAnsi="Arial" w:cs="Arial"/>
          <w:sz w:val="24"/>
        </w:rPr>
        <w:t>.</w:t>
      </w:r>
    </w:p>
    <w:p w:rsidR="00AB2D67" w:rsidRPr="0036511A" w:rsidRDefault="00990FE1" w:rsidP="00981D09">
      <w:pPr>
        <w:numPr>
          <w:ilvl w:val="0"/>
          <w:numId w:val="1"/>
        </w:numPr>
        <w:spacing w:before="120"/>
        <w:ind w:left="1134" w:hanging="425"/>
        <w:jc w:val="both"/>
        <w:rPr>
          <w:rFonts w:ascii="Arial" w:hAnsi="Arial"/>
          <w:sz w:val="24"/>
        </w:rPr>
      </w:pPr>
      <w:r w:rsidRPr="0036511A">
        <w:rPr>
          <w:rFonts w:ascii="Arial" w:hAnsi="Arial"/>
          <w:sz w:val="24"/>
        </w:rPr>
        <w:t>Não poderão ser considerados no detalhamento das despesas fiscais, bem como na Planilha de Preços da Licitante, os tributos: Imposto de Renda Pessoa Jurídica – IRPJ e Contribuição Social Sobre o Lucro Líquido – CSLL, conforme recomendação do Tribunal de Contas da União</w:t>
      </w:r>
      <w:r w:rsidR="00AB2D67" w:rsidRPr="0036511A">
        <w:rPr>
          <w:rFonts w:ascii="Arial" w:hAnsi="Arial"/>
          <w:sz w:val="24"/>
        </w:rPr>
        <w:t>;</w:t>
      </w:r>
    </w:p>
    <w:p w:rsidR="00183327" w:rsidRPr="0036511A" w:rsidRDefault="00183327" w:rsidP="00981D09">
      <w:pPr>
        <w:numPr>
          <w:ilvl w:val="0"/>
          <w:numId w:val="1"/>
        </w:numPr>
        <w:spacing w:before="120"/>
        <w:ind w:left="1134" w:hanging="425"/>
        <w:jc w:val="both"/>
        <w:rPr>
          <w:rFonts w:ascii="Arial" w:hAnsi="Arial"/>
          <w:sz w:val="24"/>
        </w:rPr>
      </w:pPr>
      <w:r w:rsidRPr="0036511A">
        <w:rPr>
          <w:rFonts w:ascii="Arial" w:hAnsi="Arial"/>
          <w:sz w:val="24"/>
        </w:rPr>
        <w:t>Será assegurada, como critério de desempate, preferência de contratação para as microempresas e empresas de pequeno porte. (Art. 44 da Lei Complementar n.º 123, de 14/12/2006).</w:t>
      </w:r>
    </w:p>
    <w:p w:rsidR="00183327" w:rsidRPr="0036511A" w:rsidRDefault="00183327" w:rsidP="00981D09">
      <w:pPr>
        <w:numPr>
          <w:ilvl w:val="0"/>
          <w:numId w:val="1"/>
        </w:numPr>
        <w:spacing w:before="120"/>
        <w:ind w:left="1134" w:hanging="425"/>
        <w:jc w:val="both"/>
        <w:rPr>
          <w:rFonts w:ascii="Arial" w:hAnsi="Arial"/>
          <w:sz w:val="24"/>
        </w:rPr>
      </w:pPr>
      <w:r w:rsidRPr="0036511A">
        <w:rPr>
          <w:rFonts w:ascii="Arial" w:hAnsi="Arial"/>
          <w:sz w:val="24"/>
        </w:rPr>
        <w:t>Entende-se por empate aquelas situações em que as propostas apresentadas pelas microempresas e empresas de peque</w:t>
      </w:r>
      <w:r w:rsidR="00EC3F94">
        <w:rPr>
          <w:rFonts w:ascii="Arial" w:hAnsi="Arial"/>
          <w:sz w:val="24"/>
        </w:rPr>
        <w:t>no porte sejam iguais ou até 10</w:t>
      </w:r>
      <w:r w:rsidRPr="0036511A">
        <w:rPr>
          <w:rFonts w:ascii="Arial" w:hAnsi="Arial"/>
          <w:sz w:val="24"/>
        </w:rPr>
        <w:t>% (dez por cento) superiores à proposta mais bem classificada.</w:t>
      </w:r>
    </w:p>
    <w:p w:rsidR="00183327" w:rsidRPr="0036511A" w:rsidRDefault="00183327" w:rsidP="00981D09">
      <w:pPr>
        <w:numPr>
          <w:ilvl w:val="0"/>
          <w:numId w:val="1"/>
        </w:numPr>
        <w:spacing w:before="120"/>
        <w:ind w:left="1134" w:hanging="425"/>
        <w:jc w:val="both"/>
        <w:rPr>
          <w:rFonts w:ascii="Arial" w:hAnsi="Arial"/>
          <w:sz w:val="24"/>
        </w:rPr>
      </w:pPr>
      <w:r w:rsidRPr="0036511A">
        <w:rPr>
          <w:rFonts w:ascii="Arial" w:hAnsi="Arial"/>
          <w:sz w:val="24"/>
        </w:rPr>
        <w:t xml:space="preserve">Para efeito do disposto </w:t>
      </w:r>
      <w:r w:rsidR="00B408EA" w:rsidRPr="0036511A">
        <w:rPr>
          <w:rFonts w:ascii="Arial" w:hAnsi="Arial"/>
          <w:sz w:val="24"/>
        </w:rPr>
        <w:t>na alínea “</w:t>
      </w:r>
      <w:r w:rsidR="00B84039">
        <w:rPr>
          <w:rFonts w:ascii="Arial" w:hAnsi="Arial"/>
          <w:sz w:val="24"/>
        </w:rPr>
        <w:t>i</w:t>
      </w:r>
      <w:r w:rsidR="00B408EA" w:rsidRPr="0036511A">
        <w:rPr>
          <w:rFonts w:ascii="Arial" w:hAnsi="Arial"/>
          <w:sz w:val="24"/>
        </w:rPr>
        <w:t>” acima</w:t>
      </w:r>
      <w:r w:rsidRPr="0036511A">
        <w:rPr>
          <w:rFonts w:ascii="Arial" w:hAnsi="Arial"/>
          <w:sz w:val="24"/>
        </w:rPr>
        <w:t xml:space="preserve"> (Art. 45 da Lei Complementar n.º 123, de 14/12/2006), ocorrendo o empate, proceder-se-á da seguinte forma:</w:t>
      </w:r>
    </w:p>
    <w:p w:rsidR="00183327" w:rsidRPr="0036511A" w:rsidRDefault="00D70B86" w:rsidP="00981D09">
      <w:pPr>
        <w:spacing w:before="120"/>
        <w:ind w:left="1560" w:hanging="426"/>
        <w:jc w:val="both"/>
        <w:rPr>
          <w:rFonts w:ascii="Arial" w:hAnsi="Arial"/>
          <w:sz w:val="24"/>
        </w:rPr>
      </w:pPr>
      <w:proofErr w:type="gramStart"/>
      <w:r w:rsidRPr="0036511A">
        <w:rPr>
          <w:rFonts w:ascii="Arial" w:hAnsi="Arial"/>
          <w:sz w:val="24"/>
        </w:rPr>
        <w:t>j</w:t>
      </w:r>
      <w:proofErr w:type="gramEnd"/>
      <w:r w:rsidR="002E7439" w:rsidRPr="0036511A">
        <w:rPr>
          <w:rFonts w:ascii="Arial" w:hAnsi="Arial"/>
          <w:sz w:val="24"/>
        </w:rPr>
        <w:t>.</w:t>
      </w:r>
      <w:r w:rsidR="00183327" w:rsidRPr="0036511A">
        <w:rPr>
          <w:rFonts w:ascii="Arial" w:hAnsi="Arial"/>
          <w:sz w:val="24"/>
        </w:rPr>
        <w:t>1)</w:t>
      </w:r>
      <w:r w:rsidR="00183327" w:rsidRPr="0036511A">
        <w:rPr>
          <w:rFonts w:ascii="Arial" w:hAnsi="Arial"/>
          <w:sz w:val="24"/>
        </w:rPr>
        <w:tab/>
        <w:t>A microempresa ou empresa de pequeno porte mais bem classificada poderá apresentar proposta de preço inferior àquela considerada vencedora do certame, situação em que será adjudicado em seu favor o objeto licitado.</w:t>
      </w:r>
    </w:p>
    <w:p w:rsidR="00183327" w:rsidRPr="0036511A" w:rsidRDefault="00D70B86" w:rsidP="00981D09">
      <w:pPr>
        <w:spacing w:before="120"/>
        <w:ind w:left="1560" w:hanging="426"/>
        <w:jc w:val="both"/>
        <w:rPr>
          <w:rFonts w:ascii="Arial" w:hAnsi="Arial"/>
          <w:sz w:val="24"/>
        </w:rPr>
      </w:pPr>
      <w:proofErr w:type="gramStart"/>
      <w:r w:rsidRPr="0036511A">
        <w:rPr>
          <w:rFonts w:ascii="Arial" w:hAnsi="Arial"/>
          <w:sz w:val="24"/>
        </w:rPr>
        <w:t>j</w:t>
      </w:r>
      <w:proofErr w:type="gramEnd"/>
      <w:r w:rsidR="002E7439" w:rsidRPr="0036511A">
        <w:rPr>
          <w:rFonts w:ascii="Arial" w:hAnsi="Arial"/>
          <w:sz w:val="24"/>
        </w:rPr>
        <w:t>.</w:t>
      </w:r>
      <w:r w:rsidR="00183327" w:rsidRPr="0036511A">
        <w:rPr>
          <w:rFonts w:ascii="Arial" w:hAnsi="Arial"/>
          <w:sz w:val="24"/>
        </w:rPr>
        <w:t>2)</w:t>
      </w:r>
      <w:r w:rsidR="00183327" w:rsidRPr="0036511A">
        <w:rPr>
          <w:rFonts w:ascii="Arial" w:hAnsi="Arial"/>
          <w:sz w:val="24"/>
        </w:rPr>
        <w:tab/>
        <w:t>Não ocorrendo à contratação da microempresa ou empresa de pequeno porte, na forma da alínea “</w:t>
      </w:r>
      <w:r w:rsidR="00AE327F" w:rsidRPr="0036511A">
        <w:rPr>
          <w:rFonts w:ascii="Arial" w:hAnsi="Arial"/>
          <w:sz w:val="24"/>
        </w:rPr>
        <w:t>j</w:t>
      </w:r>
      <w:r w:rsidR="004F648B" w:rsidRPr="0036511A">
        <w:rPr>
          <w:rFonts w:ascii="Arial" w:hAnsi="Arial"/>
          <w:sz w:val="24"/>
        </w:rPr>
        <w:t>1</w:t>
      </w:r>
      <w:r w:rsidR="00183327" w:rsidRPr="0036511A">
        <w:rPr>
          <w:rFonts w:ascii="Arial" w:hAnsi="Arial"/>
          <w:sz w:val="24"/>
        </w:rPr>
        <w:t>” acima, serão convocadas as remanescentes que porventura se enquadrem na hipótese do § 1.º do art. 44 da Lei Complementar n.º 123 supramencionada, na ordem classificatória, para o exercício do mesmo direito.</w:t>
      </w:r>
    </w:p>
    <w:p w:rsidR="00445775" w:rsidRPr="0036511A" w:rsidRDefault="00D70B86" w:rsidP="00981D09">
      <w:pPr>
        <w:spacing w:before="120"/>
        <w:ind w:left="1560" w:hanging="426"/>
        <w:jc w:val="both"/>
        <w:rPr>
          <w:rFonts w:ascii="Arial" w:hAnsi="Arial"/>
          <w:sz w:val="24"/>
        </w:rPr>
      </w:pPr>
      <w:proofErr w:type="gramStart"/>
      <w:r w:rsidRPr="0036511A">
        <w:rPr>
          <w:rFonts w:ascii="Arial" w:hAnsi="Arial"/>
          <w:sz w:val="24"/>
        </w:rPr>
        <w:t>j</w:t>
      </w:r>
      <w:proofErr w:type="gramEnd"/>
      <w:r w:rsidR="002E7439" w:rsidRPr="0036511A">
        <w:rPr>
          <w:rFonts w:ascii="Arial" w:hAnsi="Arial"/>
          <w:sz w:val="24"/>
        </w:rPr>
        <w:t>.</w:t>
      </w:r>
      <w:r w:rsidR="00183327" w:rsidRPr="0036511A">
        <w:rPr>
          <w:rFonts w:ascii="Arial" w:hAnsi="Arial"/>
          <w:sz w:val="24"/>
        </w:rPr>
        <w:t>3)</w:t>
      </w:r>
      <w:r w:rsidR="00183327" w:rsidRPr="0036511A">
        <w:rPr>
          <w:rFonts w:ascii="Arial" w:hAnsi="Arial"/>
          <w:sz w:val="24"/>
        </w:rPr>
        <w:tab/>
        <w:t>No caso de equivalência dos valores apresentados pelas microempresas e empresas de pequeno porte que se encontrem no intervalo estabelecido no § 1.º do art. 44 da Lei Complementar n.º 123 retro mencionada, será realizado sorteio entre elas para que se identifique aquela que primeiro poderá apresentar melhor oferta</w:t>
      </w:r>
      <w:r w:rsidR="00445775" w:rsidRPr="0036511A">
        <w:rPr>
          <w:rFonts w:ascii="Arial" w:hAnsi="Arial"/>
          <w:sz w:val="24"/>
        </w:rPr>
        <w:t>;</w:t>
      </w:r>
    </w:p>
    <w:p w:rsidR="00772835" w:rsidRPr="0036511A" w:rsidRDefault="00772835" w:rsidP="00981D09">
      <w:pPr>
        <w:numPr>
          <w:ilvl w:val="0"/>
          <w:numId w:val="1"/>
        </w:numPr>
        <w:spacing w:before="120"/>
        <w:ind w:left="1134" w:hanging="425"/>
        <w:jc w:val="both"/>
        <w:rPr>
          <w:rFonts w:ascii="Arial" w:hAnsi="Arial" w:cs="Arial"/>
          <w:sz w:val="24"/>
        </w:rPr>
      </w:pPr>
      <w:r w:rsidRPr="0036511A">
        <w:rPr>
          <w:rFonts w:ascii="Arial" w:hAnsi="Arial" w:cs="Arial"/>
          <w:sz w:val="24"/>
        </w:rPr>
        <w:t>Na hipótese da não contratação nos termos previstos na alínea “</w:t>
      </w:r>
      <w:r w:rsidR="004F648B" w:rsidRPr="0036511A">
        <w:rPr>
          <w:rFonts w:ascii="Arial" w:hAnsi="Arial" w:cs="Arial"/>
          <w:sz w:val="24"/>
        </w:rPr>
        <w:t>h</w:t>
      </w:r>
      <w:r w:rsidRPr="0036511A">
        <w:rPr>
          <w:rFonts w:ascii="Arial" w:hAnsi="Arial" w:cs="Arial"/>
          <w:sz w:val="24"/>
        </w:rPr>
        <w:t xml:space="preserve">” </w:t>
      </w:r>
      <w:proofErr w:type="gramStart"/>
      <w:r w:rsidRPr="0036511A">
        <w:rPr>
          <w:rFonts w:ascii="Arial" w:hAnsi="Arial" w:cs="Arial"/>
          <w:sz w:val="24"/>
        </w:rPr>
        <w:t>acima ,</w:t>
      </w:r>
      <w:proofErr w:type="gramEnd"/>
      <w:r w:rsidRPr="0036511A">
        <w:rPr>
          <w:rFonts w:ascii="Arial" w:hAnsi="Arial" w:cs="Arial"/>
          <w:sz w:val="24"/>
        </w:rPr>
        <w:t xml:space="preserve"> o objeto licitado será adjudicado em favor da proposta originalmente vencedora do certame.</w:t>
      </w:r>
    </w:p>
    <w:p w:rsidR="00772835" w:rsidRPr="0036511A" w:rsidRDefault="00772835" w:rsidP="00981D09">
      <w:pPr>
        <w:numPr>
          <w:ilvl w:val="0"/>
          <w:numId w:val="1"/>
        </w:numPr>
        <w:spacing w:before="120"/>
        <w:ind w:left="1134" w:hanging="425"/>
        <w:jc w:val="both"/>
        <w:rPr>
          <w:rFonts w:ascii="Arial" w:hAnsi="Arial" w:cs="Arial"/>
          <w:sz w:val="24"/>
        </w:rPr>
      </w:pPr>
      <w:r w:rsidRPr="0036511A">
        <w:rPr>
          <w:rFonts w:ascii="Arial" w:hAnsi="Arial" w:cs="Arial"/>
          <w:sz w:val="24"/>
        </w:rPr>
        <w:t>A condição prevista na alínea “</w:t>
      </w:r>
      <w:r w:rsidR="00AE327F" w:rsidRPr="0036511A">
        <w:rPr>
          <w:rFonts w:ascii="Arial" w:hAnsi="Arial" w:cs="Arial"/>
          <w:sz w:val="24"/>
        </w:rPr>
        <w:t>k”</w:t>
      </w:r>
      <w:r w:rsidRPr="0036511A">
        <w:rPr>
          <w:rFonts w:ascii="Arial" w:hAnsi="Arial" w:cs="Arial"/>
          <w:sz w:val="24"/>
        </w:rPr>
        <w:t xml:space="preserve"> acima, somente se aplicará quando a melhor oferta inicial não tiver sido apresentada por microempresa ou empresa de pequeno porte.</w:t>
      </w:r>
    </w:p>
    <w:p w:rsidR="0015313E" w:rsidRPr="0015313E" w:rsidRDefault="0015313E" w:rsidP="00981D09">
      <w:pPr>
        <w:numPr>
          <w:ilvl w:val="0"/>
          <w:numId w:val="1"/>
        </w:numPr>
        <w:spacing w:before="120"/>
        <w:ind w:left="1134" w:hanging="425"/>
        <w:jc w:val="both"/>
        <w:rPr>
          <w:rFonts w:ascii="Arial" w:hAnsi="Arial" w:cs="Arial"/>
          <w:sz w:val="24"/>
          <w:szCs w:val="24"/>
        </w:rPr>
      </w:pPr>
      <w:r w:rsidRPr="0015313E">
        <w:rPr>
          <w:rFonts w:ascii="Arial" w:hAnsi="Arial" w:cs="Arial"/>
          <w:spacing w:val="-4"/>
          <w:sz w:val="24"/>
          <w:szCs w:val="24"/>
        </w:rPr>
        <w:t xml:space="preserve">Proposta financeira deverá ser datada e assinada pelo representante legal da empresa, com o valor global evidenciado em separado na 1ª folha da proposta, em algarismo e por extenso, baseada nos quantitativos dos serviços descritos na Planilha Orçamentária Global – </w:t>
      </w:r>
      <w:r w:rsidR="007137C2">
        <w:rPr>
          <w:rFonts w:ascii="Arial" w:hAnsi="Arial" w:cs="Arial"/>
          <w:spacing w:val="-4"/>
          <w:sz w:val="24"/>
          <w:szCs w:val="24"/>
        </w:rPr>
        <w:t>CODEVASF</w:t>
      </w:r>
      <w:r w:rsidRPr="0015313E">
        <w:rPr>
          <w:rFonts w:ascii="Arial" w:hAnsi="Arial" w:cs="Arial"/>
          <w:spacing w:val="-4"/>
          <w:sz w:val="24"/>
          <w:szCs w:val="24"/>
        </w:rPr>
        <w:t xml:space="preserve">, nela incluídos os impostos e taxas, encargos sociais e previdenciários, BDI e transportes até local da obra.  </w:t>
      </w:r>
      <w:r w:rsidRPr="0015313E">
        <w:rPr>
          <w:rFonts w:ascii="Arial" w:hAnsi="Arial" w:cs="Arial"/>
          <w:spacing w:val="-4"/>
          <w:sz w:val="24"/>
          <w:szCs w:val="24"/>
        </w:rPr>
        <w:lastRenderedPageBreak/>
        <w:t>No caso de omissão dos referidos impostos, taxas, emolumentos tributos e encargos, considerar-se-ão inclusos no valor global apresentado.</w:t>
      </w:r>
    </w:p>
    <w:p w:rsidR="00AB2D67" w:rsidRPr="0036511A" w:rsidRDefault="00AB2D67" w:rsidP="00A6685C">
      <w:pPr>
        <w:pStyle w:val="SubItem"/>
        <w:numPr>
          <w:ilvl w:val="2"/>
          <w:numId w:val="2"/>
        </w:numPr>
        <w:tabs>
          <w:tab w:val="left" w:pos="709"/>
          <w:tab w:val="num" w:pos="9356"/>
        </w:tabs>
        <w:ind w:left="709"/>
        <w:jc w:val="both"/>
      </w:pPr>
      <w:r w:rsidRPr="0036511A">
        <w:t>Não serão admitidos cancelamentos, retificações de preços ou alterações nas condições estabelecidas, uma vez abertas às propostas.</w:t>
      </w:r>
    </w:p>
    <w:p w:rsidR="00AB2D67" w:rsidRPr="0036511A" w:rsidRDefault="0071003B" w:rsidP="00A6685C">
      <w:pPr>
        <w:pStyle w:val="SubItem"/>
        <w:numPr>
          <w:ilvl w:val="2"/>
          <w:numId w:val="2"/>
        </w:numPr>
        <w:tabs>
          <w:tab w:val="left" w:pos="709"/>
          <w:tab w:val="num" w:pos="9356"/>
        </w:tabs>
        <w:ind w:left="709"/>
        <w:jc w:val="both"/>
      </w:pPr>
      <w:r w:rsidRPr="0036511A">
        <w:rPr>
          <w:szCs w:val="24"/>
        </w:rPr>
        <w:t>Nos preços propostos deverão estar incluídas todas as despesas necessárias, impostos e taxas, leis sociais,</w:t>
      </w:r>
      <w:r w:rsidRPr="0036511A">
        <w:rPr>
          <w:b/>
          <w:szCs w:val="24"/>
        </w:rPr>
        <w:t xml:space="preserve"> seguros, mão de obra e quaisquer encargos que incidam ou venham a incidir, direta ou indiretamente, na execução dos serviços</w:t>
      </w:r>
      <w:r w:rsidR="00AB2D67" w:rsidRPr="0036511A">
        <w:t>.</w:t>
      </w:r>
      <w:r w:rsidRPr="0036511A">
        <w:rPr>
          <w:szCs w:val="24"/>
        </w:rPr>
        <w:t xml:space="preserve"> A apresentação da proposta pela Licitante implica que tais itens considerar-se-ão como inclusos nos preços apresentados.</w:t>
      </w:r>
    </w:p>
    <w:p w:rsidR="00AB2D67" w:rsidRPr="0036511A" w:rsidRDefault="00AB2D67" w:rsidP="00DD34E5">
      <w:pPr>
        <w:pStyle w:val="SubItem"/>
        <w:numPr>
          <w:ilvl w:val="2"/>
          <w:numId w:val="2"/>
        </w:numPr>
        <w:tabs>
          <w:tab w:val="clear" w:pos="2694"/>
          <w:tab w:val="num" w:pos="851"/>
          <w:tab w:val="left" w:pos="1276"/>
          <w:tab w:val="left" w:pos="1560"/>
        </w:tabs>
        <w:ind w:left="709"/>
        <w:jc w:val="both"/>
      </w:pPr>
      <w:r w:rsidRPr="0036511A">
        <w:t>O prazo de validade da proposta será de 60 (sessenta) dias, contado a partir da data estabelecida para a entrega das mesmas, sujeita a revalidação por idêntico período. Propostas com prazos de validade inferiores serão rejeitadas</w:t>
      </w:r>
      <w:r w:rsidR="00F01C3E" w:rsidRPr="0036511A">
        <w:t>.</w:t>
      </w:r>
      <w:r w:rsidR="00CE58DF" w:rsidRPr="0036511A">
        <w:rPr>
          <w:rFonts w:cs="Arial"/>
          <w:kern w:val="1"/>
        </w:rPr>
        <w:t xml:space="preserve"> Será julgada vencedora da licitação a empresa que apresentar a proposta de acordo com as especificações do Edital e ofertar o menor preço global. Não serão aceitas propostas financeiras com preços unitários maiores que os estimados pela </w:t>
      </w:r>
      <w:r w:rsidR="007137C2">
        <w:rPr>
          <w:rFonts w:cs="Arial"/>
          <w:kern w:val="1"/>
        </w:rPr>
        <w:t>CODEVASF</w:t>
      </w:r>
      <w:r w:rsidR="00CE58DF" w:rsidRPr="0036511A">
        <w:rPr>
          <w:rFonts w:cs="Arial"/>
          <w:kern w:val="1"/>
        </w:rPr>
        <w:t>.</w:t>
      </w:r>
    </w:p>
    <w:p w:rsidR="0028717A" w:rsidRDefault="0028717A" w:rsidP="00F25A8C">
      <w:pPr>
        <w:pStyle w:val="Item"/>
        <w:tabs>
          <w:tab w:val="clear" w:pos="1560"/>
          <w:tab w:val="num" w:pos="426"/>
        </w:tabs>
        <w:spacing w:before="240"/>
        <w:ind w:left="426" w:hanging="426"/>
        <w:jc w:val="both"/>
        <w:rPr>
          <w:u w:val="none"/>
        </w:rPr>
      </w:pPr>
      <w:r>
        <w:rPr>
          <w:u w:val="none"/>
        </w:rPr>
        <w:t>ABERTURA DOS INVÓLUCROS</w:t>
      </w:r>
    </w:p>
    <w:p w:rsidR="0028717A" w:rsidRDefault="0028717A" w:rsidP="002739B7">
      <w:pPr>
        <w:pStyle w:val="SubItem"/>
        <w:tabs>
          <w:tab w:val="left" w:pos="426"/>
          <w:tab w:val="num" w:pos="9356"/>
        </w:tabs>
        <w:spacing w:before="120"/>
        <w:ind w:left="425" w:hanging="425"/>
        <w:jc w:val="both"/>
      </w:pPr>
      <w:r>
        <w:t xml:space="preserve">Os invólucros de que trata o subitem 6.1 do Edital serão recebidos em sessão pública, no local, dia e hora indicados no “caput”, observado o disposto nos subitens </w:t>
      </w:r>
      <w:smartTag w:uri="urn:schemas-microsoft-com:office:smarttags" w:element="metricconverter">
        <w:smartTagPr>
          <w:attr w:name="ProductID" w:val="6.2 a"/>
        </w:smartTagPr>
        <w:r>
          <w:t>6.2 a</w:t>
        </w:r>
      </w:smartTag>
      <w:r>
        <w:t xml:space="preserve"> 6.4 deste Edital.</w:t>
      </w:r>
    </w:p>
    <w:p w:rsidR="0028717A" w:rsidRDefault="0028717A" w:rsidP="002739B7">
      <w:pPr>
        <w:pStyle w:val="SubItem"/>
        <w:tabs>
          <w:tab w:val="left" w:pos="426"/>
          <w:tab w:val="num" w:pos="9356"/>
        </w:tabs>
        <w:spacing w:before="120"/>
        <w:ind w:left="425" w:hanging="425"/>
        <w:jc w:val="both"/>
      </w:pPr>
      <w:r>
        <w:t>Os trabalhos de recebimento dos invólucros, contendo a "Documentação" e a "Proposta Financeira", a realização da presente e o seu desenvolvimento, serão dirigidos pelo titular da Secretaria de Licitações – SL ou seu substituto eventual, juntamente com a Comissão Técnica de Julgamento.</w:t>
      </w:r>
    </w:p>
    <w:p w:rsidR="0028717A" w:rsidRDefault="0028717A" w:rsidP="002739B7">
      <w:pPr>
        <w:pStyle w:val="SubItem"/>
        <w:tabs>
          <w:tab w:val="left" w:pos="426"/>
          <w:tab w:val="num" w:pos="9356"/>
        </w:tabs>
        <w:spacing w:before="120"/>
        <w:ind w:left="425" w:hanging="425"/>
        <w:jc w:val="both"/>
      </w:pPr>
      <w:r>
        <w:t>A Secretaria de Licitações – SL, por seu titular ou substituto eventual, juntamente com a Comissão Técnica de Julgamento, procederá à abertura dos invólucros n.º 1 (um) “Documentação” que será em seguida examinada pela Comissão Técnica de Julgamento com a proclamação das licitantes habilitadas e inabilitadas, se houver. Em seguida serão abert</w:t>
      </w:r>
      <w:r w:rsidR="0034158E">
        <w:t>o</w:t>
      </w:r>
      <w:r>
        <w:t>s os invólucros n.º 2 – Proposta Financeira das licitantes habilitadas.</w:t>
      </w:r>
    </w:p>
    <w:p w:rsidR="0028717A" w:rsidRDefault="0028717A" w:rsidP="002739B7">
      <w:pPr>
        <w:pStyle w:val="SubItem"/>
        <w:tabs>
          <w:tab w:val="left" w:pos="426"/>
          <w:tab w:val="num" w:pos="9356"/>
        </w:tabs>
        <w:spacing w:before="120"/>
        <w:ind w:left="425" w:hanging="425"/>
        <w:jc w:val="both"/>
      </w:pPr>
      <w:r>
        <w:t>Caso não seja possível a proclamação das empresas habilitadas e inabilitadas os invólucros n.º 2 - “Proposta Financeira” - deverão ser rubricados em seus fechos pelos presentes e permanecerão em poder e sob guarda da Secretaria de Licitações – SL, até a data que for designada para sua abertura.</w:t>
      </w:r>
    </w:p>
    <w:p w:rsidR="0028717A" w:rsidRDefault="0028717A" w:rsidP="002739B7">
      <w:pPr>
        <w:pStyle w:val="SubItem"/>
        <w:tabs>
          <w:tab w:val="left" w:pos="426"/>
          <w:tab w:val="num" w:pos="9356"/>
        </w:tabs>
        <w:spacing w:before="120"/>
        <w:ind w:left="425" w:hanging="425"/>
        <w:jc w:val="both"/>
      </w:pPr>
      <w:r>
        <w:t>Tendo sido proclamadas as empresas habilitadas e inabilitadas no julgamento da “Documentação” sem que haja manifestação contrária das licitantes, após a abertura dos invólucros n.º 2 não mais poderá haver impugnação da documentação julgada.</w:t>
      </w:r>
    </w:p>
    <w:p w:rsidR="0028717A" w:rsidRDefault="0028717A" w:rsidP="002739B7">
      <w:pPr>
        <w:pStyle w:val="SubItem"/>
        <w:tabs>
          <w:tab w:val="left" w:pos="426"/>
          <w:tab w:val="num" w:pos="9356"/>
        </w:tabs>
        <w:spacing w:before="120"/>
        <w:ind w:left="425" w:hanging="425"/>
        <w:jc w:val="both"/>
      </w:pPr>
      <w:r>
        <w:t xml:space="preserve">A Proposta Financeira será rubricada pelos representantes da </w:t>
      </w:r>
      <w:r w:rsidR="007137C2">
        <w:t>CODEVASF</w:t>
      </w:r>
      <w:r>
        <w:t xml:space="preserve"> e das licitantes, ficando à disposição dos interessados, para fins de vista, por prazo não </w:t>
      </w:r>
      <w:r>
        <w:lastRenderedPageBreak/>
        <w:t>superior a 24 (vinte e quatro) horas, posterior</w:t>
      </w:r>
      <w:r w:rsidR="001F2F00">
        <w:t>es</w:t>
      </w:r>
      <w:r>
        <w:t xml:space="preserve"> à abertura das propostas, após o que serão encaminhadas à Comissão Técnica de Julgamento.</w:t>
      </w:r>
    </w:p>
    <w:p w:rsidR="0028717A" w:rsidRDefault="0028717A" w:rsidP="002739B7">
      <w:pPr>
        <w:pStyle w:val="SubItem"/>
        <w:tabs>
          <w:tab w:val="left" w:pos="426"/>
          <w:tab w:val="num" w:pos="9356"/>
        </w:tabs>
        <w:spacing w:before="120"/>
        <w:ind w:left="425" w:hanging="425"/>
        <w:jc w:val="both"/>
      </w:pPr>
      <w:r>
        <w:t xml:space="preserve">Da sessão pública a que se refere o subitem </w:t>
      </w:r>
      <w:r w:rsidR="00233DAD">
        <w:t>7</w:t>
      </w:r>
      <w:r>
        <w:t xml:space="preserve">.1, bem como daquela que for eventualmente convocada para abertura das Propostas Financeiras das licitantes habilitadas serão lavradas atas em que se consignarão eventuais reclamações, impugnações ou ressalvas das licitantes. Essas atas serão assinadas pelos que comparecerem às sessões. </w:t>
      </w:r>
    </w:p>
    <w:p w:rsidR="0028717A" w:rsidRDefault="0028717A" w:rsidP="002739B7">
      <w:pPr>
        <w:pStyle w:val="Item"/>
        <w:tabs>
          <w:tab w:val="clear" w:pos="1560"/>
          <w:tab w:val="left" w:pos="426"/>
          <w:tab w:val="num" w:pos="9356"/>
        </w:tabs>
        <w:spacing w:before="240"/>
        <w:ind w:left="426" w:hanging="426"/>
        <w:jc w:val="both"/>
        <w:rPr>
          <w:u w:val="none"/>
        </w:rPr>
      </w:pPr>
      <w:r>
        <w:rPr>
          <w:u w:val="none"/>
        </w:rPr>
        <w:t>EXAME E JULGAMENTO DAS PROPOSTAS</w:t>
      </w:r>
    </w:p>
    <w:p w:rsidR="0028717A" w:rsidRDefault="0028717A" w:rsidP="002739B7">
      <w:pPr>
        <w:pStyle w:val="SubItem"/>
        <w:tabs>
          <w:tab w:val="num" w:pos="426"/>
        </w:tabs>
        <w:ind w:left="425" w:hanging="425"/>
        <w:jc w:val="both"/>
      </w:pPr>
      <w:r>
        <w:t xml:space="preserve">A Comissão Técnica de Julgamento composta de, no mínimo 3 (três) membros, procederá ao exame e ao julgamento da Documentação – Envelope nº 1 e Proposta Financeira – Envelope nº 2-   e elaborará relatórios de suas conclusões, onde exporá as razões que as determinaram, detalhes ou incidentes ocorridos, providências tomadas e os </w:t>
      </w:r>
      <w:r w:rsidR="00A30023" w:rsidRPr="00BB6E1F">
        <w:t xml:space="preserve">encaminhará à </w:t>
      </w:r>
      <w:r w:rsidR="00847579">
        <w:t>Autoridade Competente</w:t>
      </w:r>
      <w:r w:rsidR="001F2F00">
        <w:t xml:space="preserve"> do Sr. Superintendente Regional</w:t>
      </w:r>
      <w:r w:rsidR="00A30023" w:rsidRPr="00BB6E1F">
        <w:t xml:space="preserve"> para aprovação</w:t>
      </w:r>
      <w:r>
        <w:t xml:space="preserve">. </w:t>
      </w:r>
    </w:p>
    <w:p w:rsidR="0028717A" w:rsidRDefault="0028717A" w:rsidP="002739B7">
      <w:pPr>
        <w:pStyle w:val="SubItem"/>
        <w:tabs>
          <w:tab w:val="num" w:pos="426"/>
        </w:tabs>
        <w:spacing w:before="120"/>
        <w:ind w:left="425" w:hanging="425"/>
        <w:jc w:val="both"/>
      </w:pPr>
      <w:r>
        <w:t>Em caso de divergência entre as informações contidas na documentação impressa e na proposta específica, prevalecerão aquelas contidas na proposta.</w:t>
      </w:r>
    </w:p>
    <w:p w:rsidR="0028717A" w:rsidRDefault="0028717A" w:rsidP="002739B7">
      <w:pPr>
        <w:pStyle w:val="SubItem"/>
        <w:tabs>
          <w:tab w:val="num" w:pos="9356"/>
        </w:tabs>
        <w:spacing w:before="120"/>
        <w:ind w:left="425" w:hanging="425"/>
        <w:jc w:val="both"/>
      </w:pPr>
      <w:r>
        <w:t>É facultada à Comissão ou autoridade superior, em qualquer fase da licitação, a promoção de diligência destinada a esclarecer ou a complementar a instrução do processo, vedada a inclusão de documentos que deveriam constar originariamente da proposta.</w:t>
      </w:r>
    </w:p>
    <w:p w:rsidR="0028717A" w:rsidRPr="00C84552" w:rsidRDefault="0028717A" w:rsidP="00F25A8C">
      <w:pPr>
        <w:pStyle w:val="SubItem"/>
        <w:tabs>
          <w:tab w:val="num" w:pos="9356"/>
        </w:tabs>
        <w:ind w:left="426" w:hanging="426"/>
        <w:jc w:val="both"/>
        <w:rPr>
          <w:b/>
        </w:rPr>
      </w:pPr>
      <w:r w:rsidRPr="00C84552">
        <w:rPr>
          <w:b/>
        </w:rPr>
        <w:t>Julgamento da Documentação</w:t>
      </w:r>
    </w:p>
    <w:p w:rsidR="0028717A" w:rsidRDefault="0028717A" w:rsidP="002739B7">
      <w:pPr>
        <w:pStyle w:val="SubItem"/>
        <w:numPr>
          <w:ilvl w:val="2"/>
          <w:numId w:val="2"/>
        </w:numPr>
        <w:tabs>
          <w:tab w:val="num" w:pos="709"/>
        </w:tabs>
        <w:ind w:left="709"/>
        <w:jc w:val="both"/>
      </w:pPr>
      <w:r>
        <w:t xml:space="preserve">O julgamento da Documentação será realizado segundo as informações constantes dos subitens 6.6.1 a 6.6.4 deste Edital, sendo considerada habilitada a licitante que atender as condições estabelecidas no item 6.6 deste Edital. </w:t>
      </w:r>
    </w:p>
    <w:p w:rsidR="0028717A" w:rsidRDefault="0028717A" w:rsidP="002739B7">
      <w:pPr>
        <w:pStyle w:val="SubItem"/>
        <w:numPr>
          <w:ilvl w:val="2"/>
          <w:numId w:val="2"/>
        </w:numPr>
        <w:tabs>
          <w:tab w:val="num" w:pos="709"/>
        </w:tabs>
        <w:ind w:left="709"/>
        <w:jc w:val="both"/>
      </w:pPr>
      <w:r>
        <w:t>Às licitantes inabilitadas no julgamento da “Documentação” serão devolvidos intactos, tal como recebidos, os invólucros 2 (dois) "Propostas Financeiras".</w:t>
      </w:r>
    </w:p>
    <w:p w:rsidR="0028717A" w:rsidRDefault="0028717A" w:rsidP="002739B7">
      <w:pPr>
        <w:pStyle w:val="SubItem"/>
        <w:numPr>
          <w:ilvl w:val="2"/>
          <w:numId w:val="2"/>
        </w:numPr>
        <w:tabs>
          <w:tab w:val="num" w:pos="709"/>
        </w:tabs>
        <w:ind w:left="709"/>
        <w:jc w:val="both"/>
      </w:pPr>
      <w:r>
        <w:t>Inexistindo recurso(s) contra a decisão referente a fase de habilitação, ou sendo este(s) denegado(s), a Secretaria de Licitações providenciará a devolução dos invólucros nº 2, lacrados tal como recebidos, às respectivas licitantes.</w:t>
      </w:r>
    </w:p>
    <w:p w:rsidR="0028717A" w:rsidRDefault="0028717A" w:rsidP="002739B7">
      <w:pPr>
        <w:pStyle w:val="SubItem"/>
        <w:numPr>
          <w:ilvl w:val="2"/>
          <w:numId w:val="2"/>
        </w:numPr>
        <w:tabs>
          <w:tab w:val="num" w:pos="709"/>
        </w:tabs>
        <w:ind w:left="709"/>
        <w:jc w:val="both"/>
      </w:pPr>
      <w:r>
        <w:t xml:space="preserve">No caso das licitantes inabilitadas se recusarem a receber os invólucros das Propostas, ou se os representantes estiverem ausentes, estas ficarão à disposição para retirada, mediante recibo na Secretaria de Licitações, durante o período de 60 (sessenta) dias. Findo este prazo, a </w:t>
      </w:r>
      <w:r w:rsidR="007137C2">
        <w:t>CODEVASF</w:t>
      </w:r>
      <w:r>
        <w:t xml:space="preserve"> fica autorizada a incinerá-los.</w:t>
      </w:r>
    </w:p>
    <w:p w:rsidR="0028717A" w:rsidRDefault="0028717A" w:rsidP="002739B7">
      <w:pPr>
        <w:pStyle w:val="SubItem"/>
        <w:numPr>
          <w:ilvl w:val="2"/>
          <w:numId w:val="2"/>
        </w:numPr>
        <w:tabs>
          <w:tab w:val="num" w:pos="709"/>
        </w:tabs>
        <w:ind w:left="709"/>
        <w:jc w:val="both"/>
      </w:pPr>
      <w:r>
        <w:t xml:space="preserve">Ocorrendo a hipótese prevista no subitem </w:t>
      </w:r>
      <w:r w:rsidR="00931968">
        <w:t>8</w:t>
      </w:r>
      <w:r>
        <w:t xml:space="preserve">.4.3. </w:t>
      </w:r>
      <w:proofErr w:type="gramStart"/>
      <w:r>
        <w:t>a</w:t>
      </w:r>
      <w:proofErr w:type="gramEnd"/>
      <w:r>
        <w:t xml:space="preserve"> Comissão Técnica de Julgamento encaminhará o relatório do julgamento da "Documentação", com parecer conclusivo para a aprovação da Superintendência Regional da </w:t>
      </w:r>
      <w:r w:rsidR="007137C2">
        <w:t>CODEVASF</w:t>
      </w:r>
      <w:r>
        <w:t xml:space="preserve"> – 3ª SR, com a indicação das licitantes habilitadas.</w:t>
      </w:r>
    </w:p>
    <w:p w:rsidR="0028717A" w:rsidRDefault="0028717A" w:rsidP="002739B7">
      <w:pPr>
        <w:pStyle w:val="SubItem"/>
        <w:numPr>
          <w:ilvl w:val="3"/>
          <w:numId w:val="2"/>
        </w:numPr>
        <w:tabs>
          <w:tab w:val="num" w:pos="993"/>
          <w:tab w:val="left" w:pos="9356"/>
        </w:tabs>
        <w:ind w:left="993" w:hanging="993"/>
        <w:jc w:val="both"/>
      </w:pPr>
      <w:r>
        <w:lastRenderedPageBreak/>
        <w:t>Após a aprovação do resultado, será comunicado, por escrito, pela Secretaria de Licitações – SL – diretamente às licitantes, com a convocação para a abertura da Proposta Financeira das licitantes habilitadas.</w:t>
      </w:r>
    </w:p>
    <w:p w:rsidR="0028717A" w:rsidRDefault="0028717A" w:rsidP="002739B7">
      <w:pPr>
        <w:pStyle w:val="SubItem"/>
        <w:numPr>
          <w:ilvl w:val="3"/>
          <w:numId w:val="2"/>
        </w:numPr>
        <w:tabs>
          <w:tab w:val="num" w:pos="993"/>
          <w:tab w:val="left" w:pos="9356"/>
        </w:tabs>
        <w:ind w:left="993" w:hanging="993"/>
        <w:jc w:val="both"/>
      </w:pPr>
      <w:r>
        <w:t xml:space="preserve">As propostas financeiras </w:t>
      </w:r>
      <w:r w:rsidRPr="00C84552">
        <w:t>(</w:t>
      </w:r>
      <w:r>
        <w:t>Invólucro nº 02) das licitantes habilitadas serão abertas em dia e hora previamente comunicada às licitantes.</w:t>
      </w:r>
    </w:p>
    <w:p w:rsidR="0028717A" w:rsidRDefault="0028717A" w:rsidP="00F25A8C">
      <w:pPr>
        <w:pStyle w:val="SubItem"/>
        <w:tabs>
          <w:tab w:val="clear" w:pos="1985"/>
          <w:tab w:val="num" w:pos="9356"/>
        </w:tabs>
        <w:ind w:left="426" w:hanging="426"/>
        <w:jc w:val="both"/>
        <w:rPr>
          <w:b/>
        </w:rPr>
      </w:pPr>
      <w:r>
        <w:rPr>
          <w:b/>
        </w:rPr>
        <w:t>Julgamento das Propostas Financeiras</w:t>
      </w:r>
    </w:p>
    <w:p w:rsidR="0028717A" w:rsidRPr="000420A0" w:rsidRDefault="0028717A" w:rsidP="002739B7">
      <w:pPr>
        <w:pStyle w:val="SubItem"/>
        <w:numPr>
          <w:ilvl w:val="2"/>
          <w:numId w:val="2"/>
        </w:numPr>
        <w:tabs>
          <w:tab w:val="num" w:pos="709"/>
        </w:tabs>
        <w:spacing w:before="120"/>
        <w:ind w:left="709"/>
        <w:jc w:val="both"/>
      </w:pPr>
      <w:r w:rsidRPr="000420A0">
        <w:t>A Comissão Técnica de Julgamento examinará as propostas das licitantes habilitadas para determinar se as mesmas estão completas, se houve erros de cálculos, e se todos os documentos foram devidamente assinados, e se todas as propostas estão, de maneira geral, de acordo com as exigências dos Documentos de Licitação.</w:t>
      </w:r>
    </w:p>
    <w:p w:rsidR="0028717A" w:rsidRPr="000420A0" w:rsidRDefault="00F84C9F" w:rsidP="002739B7">
      <w:pPr>
        <w:pStyle w:val="SubItem"/>
        <w:numPr>
          <w:ilvl w:val="2"/>
          <w:numId w:val="2"/>
        </w:numPr>
        <w:tabs>
          <w:tab w:val="num" w:pos="709"/>
        </w:tabs>
        <w:spacing w:before="120"/>
        <w:ind w:left="709"/>
        <w:jc w:val="both"/>
      </w:pPr>
      <w:r w:rsidRPr="000420A0">
        <w:rPr>
          <w:szCs w:val="24"/>
        </w:rPr>
        <w:t xml:space="preserve">As propostas financeiras das Licitantes classificadas tecnicamente serão examinadas, para avaliar se as mesmas estão completas, se houve erro de cálculo, se o valor proposto não ultrapassa o valor orçado pela </w:t>
      </w:r>
      <w:r w:rsidR="007137C2">
        <w:rPr>
          <w:szCs w:val="24"/>
        </w:rPr>
        <w:t>CODEVASF</w:t>
      </w:r>
      <w:r w:rsidRPr="000420A0">
        <w:rPr>
          <w:szCs w:val="24"/>
        </w:rPr>
        <w:t>, se todos os documentos foram assinados e se todas as propostas estão de acordo com as exigências</w:t>
      </w:r>
      <w:r w:rsidR="0028717A" w:rsidRPr="000420A0">
        <w:t>:</w:t>
      </w:r>
    </w:p>
    <w:p w:rsidR="00F84C9F" w:rsidRPr="000420A0" w:rsidRDefault="00F84C9F" w:rsidP="00217009">
      <w:pPr>
        <w:pStyle w:val="SubItem"/>
        <w:numPr>
          <w:ilvl w:val="3"/>
          <w:numId w:val="2"/>
        </w:numPr>
        <w:tabs>
          <w:tab w:val="clear" w:pos="3119"/>
          <w:tab w:val="num" w:pos="709"/>
        </w:tabs>
        <w:spacing w:before="120"/>
        <w:ind w:left="851"/>
        <w:jc w:val="both"/>
      </w:pPr>
      <w:r w:rsidRPr="000420A0">
        <w:t xml:space="preserve">Se houver discrepância entre o preço unitário e o preço total, o qual é obtido pela multiplicação do preço unitário pela quantidade, o preço unitário prevalecerá e o preço total será corrigido; e houver discrepância entre o preço unitário e seus componentes por extenso, prevalecerão os valores descritos por extenso. </w:t>
      </w:r>
    </w:p>
    <w:p w:rsidR="0028717A" w:rsidRPr="000420A0" w:rsidRDefault="0028717A" w:rsidP="002739B7">
      <w:pPr>
        <w:pStyle w:val="SubItem"/>
        <w:numPr>
          <w:ilvl w:val="2"/>
          <w:numId w:val="2"/>
        </w:numPr>
        <w:tabs>
          <w:tab w:val="num" w:pos="709"/>
        </w:tabs>
        <w:spacing w:before="120"/>
        <w:ind w:left="709"/>
        <w:jc w:val="both"/>
      </w:pPr>
      <w:r w:rsidRPr="000420A0">
        <w:t>Erros ou distorções em qualquer preço ou componente de preço, que impliquem em acréscimo do preço fixado no Termo de Proposta não serão considerados.</w:t>
      </w:r>
    </w:p>
    <w:p w:rsidR="0028717A" w:rsidRPr="000420A0" w:rsidRDefault="0028717A" w:rsidP="002739B7">
      <w:pPr>
        <w:pStyle w:val="SubItem"/>
        <w:numPr>
          <w:ilvl w:val="3"/>
          <w:numId w:val="2"/>
        </w:numPr>
        <w:tabs>
          <w:tab w:val="clear" w:pos="3119"/>
          <w:tab w:val="num" w:pos="709"/>
          <w:tab w:val="left" w:pos="993"/>
          <w:tab w:val="num" w:pos="1985"/>
        </w:tabs>
        <w:spacing w:before="120"/>
        <w:ind w:left="851"/>
        <w:jc w:val="both"/>
      </w:pPr>
      <w:r w:rsidRPr="000420A0">
        <w:t xml:space="preserve">Ocorrendo a hipótese prevista no subitem </w:t>
      </w:r>
      <w:r w:rsidR="006D0F20" w:rsidRPr="000420A0">
        <w:t>8</w:t>
      </w:r>
      <w:r w:rsidRPr="000420A0">
        <w:t>.2 a licitante deverá honrar o preço fixado no Termo de Proposta, sob pena de desclassificação.</w:t>
      </w:r>
    </w:p>
    <w:p w:rsidR="00802043" w:rsidRPr="000420A0" w:rsidRDefault="00802043" w:rsidP="002739B7">
      <w:pPr>
        <w:pStyle w:val="SubItem"/>
        <w:numPr>
          <w:ilvl w:val="2"/>
          <w:numId w:val="2"/>
        </w:numPr>
        <w:tabs>
          <w:tab w:val="num" w:pos="709"/>
        </w:tabs>
        <w:spacing w:before="120"/>
        <w:ind w:left="709"/>
        <w:jc w:val="both"/>
      </w:pPr>
      <w:r w:rsidRPr="000420A0">
        <w:t>Havendo dúvidas quanto à composição dos preços unitários</w:t>
      </w:r>
      <w:proofErr w:type="gramStart"/>
      <w:r w:rsidRPr="000420A0">
        <w:t xml:space="preserve">  </w:t>
      </w:r>
      <w:proofErr w:type="gramEnd"/>
      <w:r w:rsidRPr="000420A0">
        <w:t xml:space="preserve">ou  quanto ao orçamento global apresentado pela </w:t>
      </w:r>
      <w:r w:rsidR="007137C2">
        <w:t>CODEVASF</w:t>
      </w:r>
      <w:r w:rsidRPr="000420A0">
        <w:t xml:space="preserve"> por qu</w:t>
      </w:r>
      <w:r w:rsidR="00581B63" w:rsidRPr="000420A0">
        <w:t xml:space="preserve">alquer das licitantes </w:t>
      </w:r>
      <w:r w:rsidRPr="000420A0">
        <w:t xml:space="preserve">estas só poderão ser apresentadas no período </w:t>
      </w:r>
      <w:r w:rsidR="00581B63" w:rsidRPr="000420A0">
        <w:t>de publicação da licitação, este</w:t>
      </w:r>
      <w:r w:rsidRPr="000420A0">
        <w:t xml:space="preserve"> anterior a apresentação das propostas</w:t>
      </w:r>
      <w:r w:rsidR="00581B63" w:rsidRPr="000420A0">
        <w:t>,</w:t>
      </w:r>
      <w:r w:rsidRPr="000420A0">
        <w:t xml:space="preserve"> </w:t>
      </w:r>
      <w:r w:rsidR="00581B63" w:rsidRPr="000420A0">
        <w:t>n</w:t>
      </w:r>
      <w:r w:rsidRPr="000420A0">
        <w:t>ão havendo mais prerrogativa quanto às mesmas no período de julgamento.</w:t>
      </w:r>
    </w:p>
    <w:p w:rsidR="00802043" w:rsidRPr="000420A0" w:rsidRDefault="00802043" w:rsidP="002739B7">
      <w:pPr>
        <w:pStyle w:val="SubItem"/>
        <w:numPr>
          <w:ilvl w:val="2"/>
          <w:numId w:val="2"/>
        </w:numPr>
        <w:tabs>
          <w:tab w:val="num" w:pos="709"/>
        </w:tabs>
        <w:spacing w:before="120"/>
        <w:ind w:left="709"/>
        <w:jc w:val="both"/>
      </w:pPr>
      <w:r w:rsidRPr="000420A0">
        <w:t xml:space="preserve">As propostas financeiras das Licitantes classificadas tecnicamente serão examinadas, para avaliar se as mesmas estão completas, se houve erro de cálculo, se o valor proposto não ultrapassa o valor orçado pela </w:t>
      </w:r>
      <w:r w:rsidR="007137C2">
        <w:t>CODEVASF</w:t>
      </w:r>
      <w:r w:rsidRPr="000420A0">
        <w:t>, se todos os documentos foram assinados e se todas as propostas estão de acordo com as exigências</w:t>
      </w:r>
      <w:r w:rsidR="002739B7" w:rsidRPr="000420A0">
        <w:t>.</w:t>
      </w:r>
    </w:p>
    <w:p w:rsidR="0028717A" w:rsidRPr="000420A0" w:rsidRDefault="0028717A" w:rsidP="002739B7">
      <w:pPr>
        <w:pStyle w:val="SubItem"/>
        <w:numPr>
          <w:ilvl w:val="2"/>
          <w:numId w:val="2"/>
        </w:numPr>
        <w:tabs>
          <w:tab w:val="num" w:pos="709"/>
        </w:tabs>
        <w:spacing w:before="120"/>
        <w:ind w:left="709"/>
        <w:jc w:val="both"/>
      </w:pPr>
      <w:r w:rsidRPr="000420A0">
        <w:t>A Comissão Técnica de Julgamento poderá desprezar qualquer informalidade, discrepância, ou irregularidade de menor importância de uma proposta, desde que não se verifique na mesma, desvios materiais e desde que, também não se prejudique ou afete a classificação das demais licitantes.</w:t>
      </w:r>
    </w:p>
    <w:p w:rsidR="0028717A" w:rsidRPr="000420A0" w:rsidRDefault="0028717A" w:rsidP="002739B7">
      <w:pPr>
        <w:pStyle w:val="SubItem"/>
        <w:numPr>
          <w:ilvl w:val="2"/>
          <w:numId w:val="2"/>
        </w:numPr>
        <w:tabs>
          <w:tab w:val="num" w:pos="709"/>
        </w:tabs>
        <w:spacing w:before="120"/>
        <w:ind w:left="709"/>
        <w:jc w:val="both"/>
      </w:pPr>
      <w:r w:rsidRPr="000420A0">
        <w:t>A Comissão Técnica</w:t>
      </w:r>
      <w:r w:rsidR="000F7BCB" w:rsidRPr="000420A0">
        <w:t xml:space="preserve"> </w:t>
      </w:r>
      <w:r w:rsidRPr="000420A0">
        <w:t>de Julgamento julgará as Propostas Financeiras das licitantes classificadas e consideradas adequadas aos termos deste Edital, sendo desclassificada aquela que:</w:t>
      </w:r>
    </w:p>
    <w:p w:rsidR="002E08FB" w:rsidRPr="000420A0" w:rsidRDefault="002E08FB" w:rsidP="002739B7">
      <w:pPr>
        <w:numPr>
          <w:ilvl w:val="0"/>
          <w:numId w:val="5"/>
        </w:numPr>
        <w:spacing w:before="120"/>
        <w:ind w:left="1134" w:hanging="425"/>
        <w:jc w:val="both"/>
        <w:rPr>
          <w:rFonts w:ascii="Arial" w:hAnsi="Arial" w:cs="Arial"/>
          <w:sz w:val="24"/>
          <w:szCs w:val="24"/>
        </w:rPr>
      </w:pPr>
      <w:r w:rsidRPr="000420A0">
        <w:rPr>
          <w:rFonts w:ascii="Arial" w:hAnsi="Arial" w:cs="Arial"/>
          <w:sz w:val="24"/>
          <w:szCs w:val="24"/>
        </w:rPr>
        <w:lastRenderedPageBreak/>
        <w:t>Propostas que não atendam às exigências do Edital.</w:t>
      </w:r>
    </w:p>
    <w:p w:rsidR="002E08FB" w:rsidRPr="000420A0" w:rsidRDefault="002E08FB" w:rsidP="002739B7">
      <w:pPr>
        <w:numPr>
          <w:ilvl w:val="0"/>
          <w:numId w:val="5"/>
        </w:numPr>
        <w:spacing w:before="120"/>
        <w:ind w:left="1134" w:hanging="425"/>
        <w:jc w:val="both"/>
        <w:rPr>
          <w:rFonts w:ascii="Arial" w:hAnsi="Arial" w:cs="Arial"/>
          <w:sz w:val="24"/>
          <w:szCs w:val="24"/>
        </w:rPr>
      </w:pPr>
      <w:r w:rsidRPr="000420A0">
        <w:rPr>
          <w:rFonts w:ascii="Arial" w:hAnsi="Arial" w:cs="Arial"/>
          <w:sz w:val="24"/>
          <w:szCs w:val="24"/>
        </w:rPr>
        <w:t>Propostas com valores exorbitantes ou com preços manifestamente inexequíveis, assim considerados aqueles cujas planilhas de composição de custos unitários, salários, encargos sociais e demais insumos que apresentarem desvios ou incompatibilidades evidentes em relação ao mercado e à legislação ou, ainda, com quantidades de serviços não compatíveis com o plano e a metodologia dos trabalhos apresentados na proposta técnica</w:t>
      </w:r>
    </w:p>
    <w:p w:rsidR="0028717A" w:rsidRPr="000420A0" w:rsidRDefault="00047A20" w:rsidP="002739B7">
      <w:pPr>
        <w:numPr>
          <w:ilvl w:val="0"/>
          <w:numId w:val="5"/>
        </w:numPr>
        <w:spacing w:before="120"/>
        <w:ind w:left="1134" w:hanging="425"/>
        <w:jc w:val="both"/>
        <w:rPr>
          <w:rFonts w:ascii="Arial" w:hAnsi="Arial" w:cs="Arial"/>
          <w:sz w:val="24"/>
          <w:szCs w:val="24"/>
        </w:rPr>
      </w:pPr>
      <w:r w:rsidRPr="000420A0">
        <w:rPr>
          <w:rFonts w:ascii="Arial" w:hAnsi="Arial" w:cs="Arial"/>
          <w:sz w:val="24"/>
          <w:szCs w:val="24"/>
        </w:rPr>
        <w:t>Apresentar na planilha, preços unitários simbólicos, irrisórios ou de valor zero; incompatíveis com os custos dos insumos e salários, acrescidos dos respectivos encargos, incoerentes com os de mercado ou coeficientes de produtividade incompatíveis com a execução do objeto da licitação a ser contratada, exceto quando se referirem aos materiais e instalações de propriedade da própria licitante, e para os quais ela renuncie expressamente na proposta a parcela ou totalidade da remuneração</w:t>
      </w:r>
      <w:r w:rsidR="0028717A" w:rsidRPr="000420A0">
        <w:rPr>
          <w:rFonts w:ascii="Arial" w:hAnsi="Arial" w:cs="Arial"/>
          <w:sz w:val="24"/>
          <w:szCs w:val="24"/>
        </w:rPr>
        <w:t>;</w:t>
      </w:r>
    </w:p>
    <w:p w:rsidR="0028717A" w:rsidRPr="000420A0" w:rsidRDefault="0028717A" w:rsidP="002739B7">
      <w:pPr>
        <w:numPr>
          <w:ilvl w:val="0"/>
          <w:numId w:val="5"/>
        </w:numPr>
        <w:spacing w:before="120"/>
        <w:ind w:left="1134" w:hanging="425"/>
        <w:jc w:val="both"/>
        <w:rPr>
          <w:rFonts w:ascii="Arial" w:hAnsi="Arial"/>
          <w:sz w:val="24"/>
        </w:rPr>
      </w:pPr>
      <w:r w:rsidRPr="000420A0">
        <w:rPr>
          <w:rFonts w:ascii="Arial" w:hAnsi="Arial"/>
          <w:sz w:val="24"/>
        </w:rPr>
        <w:t>Apresentar preços ou quaisquer ofertas de vantagens não previstas neste Edital;</w:t>
      </w:r>
    </w:p>
    <w:p w:rsidR="00BC0277" w:rsidRPr="000420A0" w:rsidRDefault="00994F52" w:rsidP="002739B7">
      <w:pPr>
        <w:numPr>
          <w:ilvl w:val="0"/>
          <w:numId w:val="5"/>
        </w:numPr>
        <w:spacing w:before="120"/>
        <w:ind w:left="1134" w:hanging="425"/>
        <w:jc w:val="both"/>
        <w:rPr>
          <w:rFonts w:ascii="Arial" w:hAnsi="Arial" w:cs="Arial"/>
          <w:sz w:val="24"/>
          <w:szCs w:val="24"/>
        </w:rPr>
      </w:pPr>
      <w:r w:rsidRPr="000420A0">
        <w:rPr>
          <w:rFonts w:ascii="Arial" w:hAnsi="Arial" w:cs="Arial"/>
          <w:sz w:val="24"/>
          <w:szCs w:val="24"/>
        </w:rPr>
        <w:t xml:space="preserve">Apresentar preços unitários superiores </w:t>
      </w:r>
      <w:r w:rsidRPr="000420A0">
        <w:rPr>
          <w:rFonts w:ascii="Arial" w:hAnsi="Arial"/>
          <w:sz w:val="24"/>
        </w:rPr>
        <w:t xml:space="preserve">os valores unitários orçados pela </w:t>
      </w:r>
      <w:r w:rsidR="007137C2">
        <w:rPr>
          <w:rFonts w:ascii="Arial" w:hAnsi="Arial"/>
          <w:sz w:val="24"/>
        </w:rPr>
        <w:t>CODEVASF</w:t>
      </w:r>
      <w:r w:rsidRPr="000420A0">
        <w:rPr>
          <w:rFonts w:ascii="Arial" w:hAnsi="Arial"/>
          <w:sz w:val="24"/>
        </w:rPr>
        <w:t xml:space="preserve">, ainda que o valor global da proposta seja inferior </w:t>
      </w:r>
      <w:r w:rsidRPr="000420A0">
        <w:rPr>
          <w:rFonts w:ascii="Arial" w:hAnsi="Arial" w:cs="Arial"/>
          <w:sz w:val="24"/>
          <w:szCs w:val="24"/>
        </w:rPr>
        <w:t xml:space="preserve">ao valor global orçado pela </w:t>
      </w:r>
      <w:r w:rsidR="007137C2">
        <w:rPr>
          <w:rFonts w:ascii="Arial" w:hAnsi="Arial" w:cs="Arial"/>
          <w:sz w:val="24"/>
          <w:szCs w:val="24"/>
        </w:rPr>
        <w:t>CODEVASF</w:t>
      </w:r>
      <w:r w:rsidR="00BC0277" w:rsidRPr="000420A0">
        <w:rPr>
          <w:rFonts w:ascii="Arial" w:hAnsi="Arial" w:cs="Arial"/>
          <w:sz w:val="24"/>
          <w:szCs w:val="24"/>
        </w:rPr>
        <w:t>.</w:t>
      </w:r>
    </w:p>
    <w:p w:rsidR="0028717A" w:rsidRPr="000420A0" w:rsidRDefault="00BC0277" w:rsidP="00F6193A">
      <w:pPr>
        <w:spacing w:before="120"/>
        <w:ind w:left="1560" w:hanging="426"/>
        <w:jc w:val="both"/>
        <w:rPr>
          <w:rFonts w:ascii="Arial" w:hAnsi="Arial" w:cs="Arial"/>
          <w:sz w:val="24"/>
          <w:szCs w:val="24"/>
        </w:rPr>
      </w:pPr>
      <w:r w:rsidRPr="000420A0">
        <w:rPr>
          <w:rFonts w:ascii="Arial" w:hAnsi="Arial" w:cs="Arial"/>
          <w:sz w:val="24"/>
          <w:szCs w:val="24"/>
        </w:rPr>
        <w:t xml:space="preserve">e1) No caso de durante a análise da posposta que apresentar o menor preço global no processo licitatório, seja verificada a existência de preço unitário superior ao preço unitário apresentado pela </w:t>
      </w:r>
      <w:r w:rsidR="007137C2">
        <w:rPr>
          <w:rFonts w:ascii="Arial" w:hAnsi="Arial" w:cs="Arial"/>
          <w:sz w:val="24"/>
          <w:szCs w:val="24"/>
        </w:rPr>
        <w:t>CODEVASF</w:t>
      </w:r>
      <w:r w:rsidRPr="000420A0">
        <w:rPr>
          <w:rFonts w:ascii="Arial" w:hAnsi="Arial" w:cs="Arial"/>
          <w:sz w:val="24"/>
          <w:szCs w:val="24"/>
        </w:rPr>
        <w:t>, em benéfico da ampla concorrência, será facultado a esta licitante adequar seu preço unitário ao preço indicado pela Administração, reduzindo consequentemente seu preço global;</w:t>
      </w:r>
    </w:p>
    <w:p w:rsidR="00BC0277" w:rsidRPr="000420A0" w:rsidRDefault="00BC0277" w:rsidP="00F6193A">
      <w:pPr>
        <w:spacing w:before="120"/>
        <w:ind w:left="1560" w:hanging="426"/>
        <w:jc w:val="both"/>
        <w:rPr>
          <w:rFonts w:ascii="Arial" w:hAnsi="Arial" w:cs="Arial"/>
          <w:sz w:val="24"/>
          <w:szCs w:val="24"/>
        </w:rPr>
      </w:pPr>
      <w:r w:rsidRPr="000420A0">
        <w:rPr>
          <w:rFonts w:ascii="Arial" w:hAnsi="Arial" w:cs="Arial"/>
          <w:sz w:val="24"/>
          <w:szCs w:val="24"/>
        </w:rPr>
        <w:t xml:space="preserve">e2) </w:t>
      </w:r>
      <w:r w:rsidR="00F6193A" w:rsidRPr="000420A0">
        <w:rPr>
          <w:rFonts w:ascii="Arial" w:hAnsi="Arial" w:cs="Arial"/>
          <w:sz w:val="24"/>
          <w:szCs w:val="24"/>
        </w:rPr>
        <w:t>Caso a licitante não aceite a redução do preço unitário ofertado acima do peço unitário indicado pela Administração conforme descrito no item anterior, esta será desclassificada.</w:t>
      </w:r>
    </w:p>
    <w:p w:rsidR="004754E5" w:rsidRPr="000420A0" w:rsidRDefault="004754E5" w:rsidP="002739B7">
      <w:pPr>
        <w:numPr>
          <w:ilvl w:val="0"/>
          <w:numId w:val="5"/>
        </w:numPr>
        <w:spacing w:before="120"/>
        <w:ind w:left="1134" w:hanging="425"/>
        <w:jc w:val="both"/>
        <w:rPr>
          <w:rFonts w:ascii="Arial" w:hAnsi="Arial" w:cs="Arial"/>
          <w:sz w:val="24"/>
          <w:szCs w:val="24"/>
        </w:rPr>
      </w:pPr>
      <w:r w:rsidRPr="000420A0">
        <w:rPr>
          <w:rFonts w:ascii="Arial" w:hAnsi="Arial" w:cs="Arial"/>
          <w:sz w:val="24"/>
          <w:szCs w:val="24"/>
        </w:rPr>
        <w:t xml:space="preserve">É vedada a apresentação de Propostas Financeiras com preços maiores aos dos valores máximos da </w:t>
      </w:r>
      <w:r w:rsidR="007137C2">
        <w:rPr>
          <w:rFonts w:ascii="Arial" w:hAnsi="Arial" w:cs="Arial"/>
          <w:sz w:val="24"/>
          <w:szCs w:val="24"/>
        </w:rPr>
        <w:t>CODEVASF</w:t>
      </w:r>
    </w:p>
    <w:p w:rsidR="0028717A" w:rsidRPr="000420A0" w:rsidRDefault="00CB6C36" w:rsidP="002739B7">
      <w:pPr>
        <w:numPr>
          <w:ilvl w:val="0"/>
          <w:numId w:val="5"/>
        </w:numPr>
        <w:spacing w:before="120"/>
        <w:ind w:left="1134" w:hanging="425"/>
        <w:jc w:val="both"/>
        <w:rPr>
          <w:rFonts w:ascii="Arial" w:hAnsi="Arial"/>
          <w:sz w:val="24"/>
        </w:rPr>
      </w:pPr>
      <w:r w:rsidRPr="000420A0">
        <w:rPr>
          <w:rFonts w:ascii="Arial" w:hAnsi="Arial"/>
          <w:sz w:val="24"/>
        </w:rPr>
        <w:t>Serão consideradas desclassificadas as propostas que apresentar preços inexequíveis</w:t>
      </w:r>
      <w:r w:rsidR="0028717A" w:rsidRPr="000420A0">
        <w:rPr>
          <w:rFonts w:ascii="Arial" w:hAnsi="Arial"/>
          <w:sz w:val="24"/>
        </w:rPr>
        <w:t>.</w:t>
      </w:r>
    </w:p>
    <w:p w:rsidR="0028717A" w:rsidRPr="000420A0" w:rsidRDefault="002E08FB" w:rsidP="00EC3919">
      <w:pPr>
        <w:tabs>
          <w:tab w:val="left" w:pos="1276"/>
          <w:tab w:val="left" w:pos="2127"/>
        </w:tabs>
        <w:spacing w:before="120"/>
        <w:ind w:left="1560" w:hanging="425"/>
        <w:jc w:val="both"/>
        <w:rPr>
          <w:rFonts w:ascii="Arial" w:hAnsi="Arial"/>
          <w:sz w:val="24"/>
        </w:rPr>
      </w:pPr>
      <w:r w:rsidRPr="000420A0">
        <w:rPr>
          <w:rFonts w:ascii="Arial" w:hAnsi="Arial"/>
          <w:sz w:val="24"/>
        </w:rPr>
        <w:t>g</w:t>
      </w:r>
      <w:r w:rsidR="0028717A" w:rsidRPr="000420A0">
        <w:rPr>
          <w:rFonts w:ascii="Arial" w:hAnsi="Arial"/>
          <w:sz w:val="24"/>
        </w:rPr>
        <w:t>1)</w:t>
      </w:r>
      <w:r w:rsidR="00EE645D" w:rsidRPr="000420A0">
        <w:rPr>
          <w:rFonts w:ascii="Arial" w:hAnsi="Arial"/>
          <w:sz w:val="24"/>
        </w:rPr>
        <w:t xml:space="preserve"> </w:t>
      </w:r>
      <w:r w:rsidR="00610C98" w:rsidRPr="000420A0">
        <w:rPr>
          <w:rFonts w:ascii="Arial" w:hAnsi="Arial"/>
          <w:sz w:val="24"/>
        </w:rPr>
        <w:t>Consideram-se manifestamente inexequíveis, as propostas cujos valores sejam inferiores a 70 % (setenta por cento) do menor dos seguintes valores:</w:t>
      </w:r>
    </w:p>
    <w:p w:rsidR="0028717A" w:rsidRPr="000420A0" w:rsidRDefault="0028717A" w:rsidP="00EC3919">
      <w:pPr>
        <w:tabs>
          <w:tab w:val="left" w:pos="1276"/>
          <w:tab w:val="left" w:pos="2127"/>
        </w:tabs>
        <w:spacing w:before="120"/>
        <w:ind w:left="1843" w:hanging="283"/>
        <w:jc w:val="both"/>
        <w:rPr>
          <w:rFonts w:ascii="Arial" w:hAnsi="Arial"/>
          <w:sz w:val="24"/>
        </w:rPr>
      </w:pPr>
      <w:r w:rsidRPr="000420A0">
        <w:rPr>
          <w:rFonts w:ascii="Arial" w:hAnsi="Arial"/>
          <w:sz w:val="24"/>
        </w:rPr>
        <w:t>I)</w:t>
      </w:r>
      <w:proofErr w:type="gramStart"/>
      <w:r w:rsidRPr="000420A0">
        <w:rPr>
          <w:rFonts w:ascii="Arial" w:hAnsi="Arial"/>
          <w:sz w:val="24"/>
        </w:rPr>
        <w:t xml:space="preserve"> </w:t>
      </w:r>
      <w:r w:rsidR="00EC3919" w:rsidRPr="000420A0">
        <w:rPr>
          <w:rFonts w:ascii="Arial" w:hAnsi="Arial"/>
          <w:sz w:val="24"/>
        </w:rPr>
        <w:t xml:space="preserve"> </w:t>
      </w:r>
      <w:proofErr w:type="gramEnd"/>
      <w:r w:rsidR="00610C98" w:rsidRPr="000420A0">
        <w:rPr>
          <w:rFonts w:ascii="Arial" w:hAnsi="Arial"/>
          <w:sz w:val="24"/>
        </w:rPr>
        <w:t xml:space="preserve">Média Aritmética dos valores das propostas apresentadas, que sejam superiores a 50 % (cinquenta por cento) do valor orçado pela </w:t>
      </w:r>
      <w:r w:rsidR="007137C2">
        <w:rPr>
          <w:rFonts w:ascii="Arial" w:hAnsi="Arial"/>
          <w:sz w:val="24"/>
        </w:rPr>
        <w:t>CODEVASF</w:t>
      </w:r>
      <w:r w:rsidR="00610C98" w:rsidRPr="000420A0">
        <w:rPr>
          <w:rFonts w:ascii="Arial" w:hAnsi="Arial"/>
          <w:sz w:val="24"/>
        </w:rPr>
        <w:t>, ou</w:t>
      </w:r>
      <w:r w:rsidR="00EE645D" w:rsidRPr="000420A0">
        <w:rPr>
          <w:rFonts w:ascii="Arial" w:hAnsi="Arial"/>
          <w:sz w:val="24"/>
        </w:rPr>
        <w:t>,</w:t>
      </w:r>
    </w:p>
    <w:p w:rsidR="00073D76" w:rsidRPr="000420A0" w:rsidRDefault="0028717A" w:rsidP="00EC3919">
      <w:pPr>
        <w:tabs>
          <w:tab w:val="left" w:pos="1276"/>
          <w:tab w:val="left" w:pos="2127"/>
        </w:tabs>
        <w:spacing w:before="120"/>
        <w:ind w:left="1560"/>
        <w:jc w:val="both"/>
        <w:rPr>
          <w:rFonts w:ascii="Arial" w:hAnsi="Arial"/>
          <w:sz w:val="24"/>
        </w:rPr>
      </w:pPr>
      <w:proofErr w:type="gramStart"/>
      <w:r w:rsidRPr="000420A0">
        <w:rPr>
          <w:rFonts w:ascii="Arial" w:hAnsi="Arial"/>
          <w:sz w:val="24"/>
        </w:rPr>
        <w:t>II)</w:t>
      </w:r>
      <w:proofErr w:type="gramEnd"/>
      <w:r w:rsidRPr="000420A0">
        <w:rPr>
          <w:rFonts w:ascii="Arial" w:hAnsi="Arial"/>
          <w:sz w:val="24"/>
        </w:rPr>
        <w:t xml:space="preserve"> </w:t>
      </w:r>
      <w:r w:rsidR="00610C98" w:rsidRPr="000420A0">
        <w:rPr>
          <w:rFonts w:ascii="Arial" w:hAnsi="Arial"/>
          <w:sz w:val="24"/>
        </w:rPr>
        <w:t xml:space="preserve">Valor orçado pela </w:t>
      </w:r>
      <w:r w:rsidR="007137C2">
        <w:rPr>
          <w:rFonts w:ascii="Arial" w:hAnsi="Arial"/>
          <w:sz w:val="24"/>
        </w:rPr>
        <w:t>CODEVASF</w:t>
      </w:r>
      <w:r w:rsidR="00610C98" w:rsidRPr="000420A0">
        <w:rPr>
          <w:rFonts w:ascii="Arial" w:hAnsi="Arial"/>
          <w:sz w:val="24"/>
        </w:rPr>
        <w:t xml:space="preserve"> para o serviço</w:t>
      </w:r>
      <w:r w:rsidR="00073D76" w:rsidRPr="000420A0">
        <w:rPr>
          <w:rFonts w:ascii="Arial" w:hAnsi="Arial"/>
          <w:sz w:val="24"/>
        </w:rPr>
        <w:t>.</w:t>
      </w:r>
    </w:p>
    <w:p w:rsidR="0028717A" w:rsidRPr="000420A0" w:rsidRDefault="00073D76" w:rsidP="00EC3919">
      <w:pPr>
        <w:tabs>
          <w:tab w:val="left" w:pos="1276"/>
          <w:tab w:val="left" w:pos="2127"/>
        </w:tabs>
        <w:spacing w:before="120"/>
        <w:ind w:left="1560" w:hanging="425"/>
        <w:jc w:val="both"/>
        <w:rPr>
          <w:rFonts w:ascii="Arial" w:hAnsi="Arial"/>
          <w:sz w:val="24"/>
        </w:rPr>
      </w:pPr>
      <w:r w:rsidRPr="000420A0">
        <w:rPr>
          <w:rFonts w:ascii="Arial" w:hAnsi="Arial"/>
          <w:sz w:val="24"/>
        </w:rPr>
        <w:t>g2)</w:t>
      </w:r>
      <w:r w:rsidR="0028717A" w:rsidRPr="000420A0">
        <w:rPr>
          <w:rFonts w:ascii="Arial" w:hAnsi="Arial"/>
          <w:sz w:val="24"/>
        </w:rPr>
        <w:t xml:space="preserve"> </w:t>
      </w:r>
      <w:r w:rsidRPr="000420A0">
        <w:rPr>
          <w:rFonts w:ascii="Arial" w:hAnsi="Arial"/>
          <w:sz w:val="24"/>
        </w:rPr>
        <w:t xml:space="preserve">Dos licitantes classificados na forma da alínea “g1” do subitem 8.5.7 acima, cujos valor global da proposta for inferior a 80% (oitenta por </w:t>
      </w:r>
      <w:r w:rsidRPr="000420A0">
        <w:rPr>
          <w:rFonts w:ascii="Arial" w:hAnsi="Arial"/>
          <w:sz w:val="24"/>
        </w:rPr>
        <w:lastRenderedPageBreak/>
        <w:t>cento) do menor valor a que se refere os Incisos ‘I” e ‘II”, acima, será exigida, para a assinatura do contrato, prestação de garantia adicional, dentre as modalidades previstas no § lº, do Art. 56, da Lei 8.666/93, igual a diferença entre o valor resultante da alínea “g1” acima e o valor da correspondente proposta</w:t>
      </w:r>
    </w:p>
    <w:p w:rsidR="0028717A" w:rsidRPr="000420A0" w:rsidRDefault="00073D76" w:rsidP="002739B7">
      <w:pPr>
        <w:numPr>
          <w:ilvl w:val="0"/>
          <w:numId w:val="5"/>
        </w:numPr>
        <w:spacing w:before="120"/>
        <w:ind w:left="1134" w:hanging="425"/>
        <w:jc w:val="both"/>
        <w:rPr>
          <w:rFonts w:ascii="Arial" w:hAnsi="Arial"/>
          <w:sz w:val="24"/>
        </w:rPr>
      </w:pPr>
      <w:r w:rsidRPr="000420A0">
        <w:rPr>
          <w:rFonts w:ascii="Arial" w:hAnsi="Arial"/>
          <w:sz w:val="24"/>
        </w:rPr>
        <w:t>Apresentar quantitativo de material e serviço inferior ao previsto pela Administração</w:t>
      </w:r>
      <w:r w:rsidR="0028717A" w:rsidRPr="000420A0">
        <w:rPr>
          <w:rFonts w:ascii="Arial" w:hAnsi="Arial"/>
          <w:sz w:val="24"/>
        </w:rPr>
        <w:t>.</w:t>
      </w:r>
    </w:p>
    <w:p w:rsidR="0028717A" w:rsidRPr="000420A0" w:rsidRDefault="0028717A" w:rsidP="000420A0">
      <w:pPr>
        <w:pStyle w:val="SubItem"/>
        <w:numPr>
          <w:ilvl w:val="2"/>
          <w:numId w:val="2"/>
        </w:numPr>
        <w:tabs>
          <w:tab w:val="num" w:pos="709"/>
        </w:tabs>
        <w:spacing w:before="120"/>
        <w:ind w:left="709"/>
        <w:jc w:val="both"/>
      </w:pPr>
      <w:r w:rsidRPr="000420A0">
        <w:t xml:space="preserve">Será considerada vencedora a licitante que habilitada e qualificada tecnicamente, apresentar o menor preço para a execução dos serviços objeto deste Edital, </w:t>
      </w:r>
      <w:r w:rsidR="0083147E" w:rsidRPr="000420A0">
        <w:t xml:space="preserve">respeitado o valor máximo fixado na planilha orçamentária da </w:t>
      </w:r>
      <w:r w:rsidR="007137C2">
        <w:t>CODEVASF</w:t>
      </w:r>
      <w:r w:rsidR="0083147E" w:rsidRPr="000420A0">
        <w:t xml:space="preserve">, </w:t>
      </w:r>
      <w:r w:rsidRPr="000420A0">
        <w:t>e, além disso, preços unitários dos serviços compatíveis com os de mercado, não devendo ser apresentados preços unitários diferenciados para o mesmo serviço.</w:t>
      </w:r>
    </w:p>
    <w:p w:rsidR="0028717A" w:rsidRPr="000420A0" w:rsidRDefault="0028717A" w:rsidP="000420A0">
      <w:pPr>
        <w:pStyle w:val="SubItem"/>
        <w:numPr>
          <w:ilvl w:val="2"/>
          <w:numId w:val="2"/>
        </w:numPr>
        <w:tabs>
          <w:tab w:val="num" w:pos="709"/>
        </w:tabs>
        <w:spacing w:before="120"/>
        <w:ind w:left="709"/>
        <w:jc w:val="both"/>
      </w:pPr>
      <w:r w:rsidRPr="000420A0">
        <w:t xml:space="preserve">Qualquer tentativa de uma licitante em influenciar a Comissão de Julgamento ou à </w:t>
      </w:r>
      <w:r w:rsidR="007137C2">
        <w:t>CODEVASF</w:t>
      </w:r>
      <w:r w:rsidRPr="000420A0">
        <w:t xml:space="preserve"> quanto ao processo em exame, avaliação, e comparação das propostas e na tomada de Decisão para a adjudicação do objeto desta licitação, resultará na rejeição de sua proposta.</w:t>
      </w:r>
    </w:p>
    <w:p w:rsidR="0028717A" w:rsidRPr="000420A0" w:rsidRDefault="0028717A" w:rsidP="000420A0">
      <w:pPr>
        <w:pStyle w:val="SubItem"/>
        <w:numPr>
          <w:ilvl w:val="2"/>
          <w:numId w:val="2"/>
        </w:numPr>
        <w:tabs>
          <w:tab w:val="clear" w:pos="2694"/>
          <w:tab w:val="left" w:pos="2410"/>
        </w:tabs>
        <w:spacing w:before="120"/>
        <w:ind w:left="851" w:hanging="851"/>
        <w:jc w:val="both"/>
      </w:pPr>
      <w:r w:rsidRPr="000420A0">
        <w:t>No caso de empate entre duas ou mais propostas,</w:t>
      </w:r>
      <w:r w:rsidR="00886C63" w:rsidRPr="000420A0">
        <w:t xml:space="preserve"> depois de verificado à preferência às microempresas e empresas de pequeno porte,</w:t>
      </w:r>
      <w:r w:rsidRPr="000420A0">
        <w:t xml:space="preserve"> o desempate será mediante sorteio em ato público, para o qual todas as licitantes empatadas serão convocadas. </w:t>
      </w:r>
    </w:p>
    <w:p w:rsidR="0028717A" w:rsidRPr="000420A0" w:rsidRDefault="0028717A" w:rsidP="000420A0">
      <w:pPr>
        <w:pStyle w:val="SubItem"/>
        <w:numPr>
          <w:ilvl w:val="2"/>
          <w:numId w:val="2"/>
        </w:numPr>
        <w:tabs>
          <w:tab w:val="left" w:pos="851"/>
          <w:tab w:val="num" w:pos="1276"/>
        </w:tabs>
        <w:spacing w:before="120"/>
        <w:ind w:left="851" w:hanging="851"/>
        <w:jc w:val="both"/>
      </w:pPr>
      <w:r w:rsidRPr="000420A0">
        <w:t xml:space="preserve">A Comissão Técnica de Julgamento submeterá à aprovação </w:t>
      </w:r>
      <w:r w:rsidR="00602B49" w:rsidRPr="000420A0">
        <w:t>do Superintendente</w:t>
      </w:r>
      <w:r w:rsidR="00581B63" w:rsidRPr="000420A0">
        <w:t xml:space="preserve"> </w:t>
      </w:r>
      <w:r w:rsidR="00602B49" w:rsidRPr="000420A0">
        <w:t>Regional da 3ª SR</w:t>
      </w:r>
      <w:r w:rsidRPr="000420A0">
        <w:t xml:space="preserve"> da </w:t>
      </w:r>
      <w:r w:rsidR="007137C2">
        <w:t>CODEVASF</w:t>
      </w:r>
      <w:r w:rsidRPr="000420A0">
        <w:t>, o relatório conclusivo do julgamento das Propostas Financeiras, com classificação das licitantes, em ordem crescente, em função dos preços ofertados, com a i</w:t>
      </w:r>
      <w:r w:rsidR="00581B63" w:rsidRPr="000420A0">
        <w:t>ndicação da licitante vencedora, decorrido o prazo recursal este</w:t>
      </w:r>
      <w:r w:rsidR="007536D1" w:rsidRPr="000420A0">
        <w:t xml:space="preserve"> poderá homologá-lo ou</w:t>
      </w:r>
      <w:proofErr w:type="gramStart"/>
      <w:r w:rsidR="007536D1" w:rsidRPr="000420A0">
        <w:t xml:space="preserve"> </w:t>
      </w:r>
      <w:r w:rsidR="00581B63" w:rsidRPr="000420A0">
        <w:t xml:space="preserve"> </w:t>
      </w:r>
      <w:proofErr w:type="gramEnd"/>
      <w:r w:rsidR="00581B63" w:rsidRPr="000420A0">
        <w:t>encaminhar</w:t>
      </w:r>
      <w:r w:rsidR="001E45B9" w:rsidRPr="000420A0">
        <w:t>á</w:t>
      </w:r>
      <w:r w:rsidR="00581B63" w:rsidRPr="000420A0">
        <w:t xml:space="preserve"> para homologaç</w:t>
      </w:r>
      <w:r w:rsidR="00C17B72" w:rsidRPr="000420A0">
        <w:t xml:space="preserve">ão pelo Comitê de Gestão </w:t>
      </w:r>
      <w:r w:rsidR="00581B63" w:rsidRPr="000420A0">
        <w:t>Executiva</w:t>
      </w:r>
      <w:r w:rsidR="00C17B72" w:rsidRPr="000420A0">
        <w:t xml:space="preserve"> da 3ª SR da </w:t>
      </w:r>
      <w:r w:rsidR="007137C2">
        <w:t>CODEVASF</w:t>
      </w:r>
      <w:r w:rsidR="00C17B72" w:rsidRPr="000420A0">
        <w:t>.</w:t>
      </w:r>
      <w:r w:rsidR="00581B63" w:rsidRPr="000420A0">
        <w:t xml:space="preserve"> </w:t>
      </w:r>
    </w:p>
    <w:p w:rsidR="0028717A" w:rsidRPr="000420A0" w:rsidRDefault="0028717A" w:rsidP="000420A0">
      <w:pPr>
        <w:pStyle w:val="SubItem"/>
        <w:numPr>
          <w:ilvl w:val="3"/>
          <w:numId w:val="2"/>
        </w:numPr>
        <w:tabs>
          <w:tab w:val="clear" w:pos="3119"/>
          <w:tab w:val="num" w:pos="993"/>
          <w:tab w:val="num" w:pos="9356"/>
        </w:tabs>
        <w:spacing w:before="120"/>
        <w:ind w:left="993" w:hanging="993"/>
        <w:jc w:val="both"/>
      </w:pPr>
      <w:r w:rsidRPr="000420A0">
        <w:t xml:space="preserve">Quando todas as propostas forem desclassificadas, a </w:t>
      </w:r>
      <w:r w:rsidR="007137C2">
        <w:t>CODEVASF</w:t>
      </w:r>
      <w:r w:rsidRPr="000420A0">
        <w:t xml:space="preserve"> poderá fixar aos licitantes o prazo de 08 (oito) dias úteis para a apresentação de novas propostas escoimadas das causas da desclassificação, conforme prevê o Art. 48, § 3º, da lei nº 8.666/93.</w:t>
      </w:r>
    </w:p>
    <w:p w:rsidR="0028717A" w:rsidRPr="000420A0" w:rsidRDefault="0028717A" w:rsidP="000420A0">
      <w:pPr>
        <w:pStyle w:val="SubItem"/>
        <w:numPr>
          <w:ilvl w:val="2"/>
          <w:numId w:val="2"/>
        </w:numPr>
        <w:tabs>
          <w:tab w:val="num" w:pos="851"/>
        </w:tabs>
        <w:spacing w:before="120"/>
        <w:ind w:left="851" w:hanging="851"/>
        <w:jc w:val="both"/>
      </w:pPr>
      <w:r w:rsidRPr="000420A0">
        <w:t>A divulgação do resultado final será efetuad</w:t>
      </w:r>
      <w:r w:rsidR="00C17B72" w:rsidRPr="000420A0">
        <w:t>a</w:t>
      </w:r>
      <w:r w:rsidRPr="000420A0">
        <w:t xml:space="preserve"> mediante fixação em quadros de avisos da </w:t>
      </w:r>
      <w:r w:rsidR="007137C2">
        <w:t>CODEVASF</w:t>
      </w:r>
      <w:r w:rsidRPr="000420A0">
        <w:t xml:space="preserve">, bem como será comunicado diretamente às licitantes, através de fax, disponibilizado no sítio da </w:t>
      </w:r>
      <w:r w:rsidR="007137C2">
        <w:t>CODEVASF</w:t>
      </w:r>
      <w:r w:rsidRPr="000420A0">
        <w:t xml:space="preserve">: </w:t>
      </w:r>
      <w:hyperlink r:id="rId19" w:history="1">
        <w:r w:rsidR="000D7156" w:rsidRPr="000670B0">
          <w:rPr>
            <w:rStyle w:val="Hyperlink"/>
          </w:rPr>
          <w:t>www.codevasf.gov.br</w:t>
        </w:r>
      </w:hyperlink>
      <w:r w:rsidR="007536D1" w:rsidRPr="000420A0">
        <w:t>,</w:t>
      </w:r>
      <w:r w:rsidRPr="000420A0">
        <w:t xml:space="preserve"> e publicado no Diário Oficial da União.</w:t>
      </w:r>
    </w:p>
    <w:p w:rsidR="0028717A" w:rsidRDefault="0028717A" w:rsidP="000420A0">
      <w:pPr>
        <w:pStyle w:val="SubItem"/>
        <w:numPr>
          <w:ilvl w:val="2"/>
          <w:numId w:val="2"/>
        </w:numPr>
        <w:tabs>
          <w:tab w:val="num" w:pos="851"/>
        </w:tabs>
        <w:spacing w:before="120"/>
        <w:ind w:left="851" w:hanging="851"/>
        <w:jc w:val="both"/>
      </w:pPr>
      <w:r>
        <w:t>Todas as propostas das licitantes classificadas constituirão peças do processo de que trata este Edital.</w:t>
      </w:r>
    </w:p>
    <w:p w:rsidR="00A72A65" w:rsidRDefault="00A72A65" w:rsidP="000420A0">
      <w:pPr>
        <w:pStyle w:val="Item"/>
        <w:numPr>
          <w:ilvl w:val="0"/>
          <w:numId w:val="0"/>
        </w:numPr>
        <w:ind w:left="1560" w:hanging="425"/>
      </w:pPr>
    </w:p>
    <w:p w:rsidR="0028717A" w:rsidRDefault="0028717A" w:rsidP="000420A0">
      <w:pPr>
        <w:pStyle w:val="Item"/>
        <w:tabs>
          <w:tab w:val="clear" w:pos="1560"/>
          <w:tab w:val="left" w:pos="426"/>
          <w:tab w:val="num" w:pos="9356"/>
        </w:tabs>
        <w:spacing w:before="120"/>
        <w:ind w:left="426" w:hanging="426"/>
        <w:jc w:val="both"/>
        <w:rPr>
          <w:u w:val="none"/>
        </w:rPr>
      </w:pPr>
      <w:r>
        <w:rPr>
          <w:u w:val="none"/>
        </w:rPr>
        <w:t>ADJUDICAÇÃO</w:t>
      </w:r>
    </w:p>
    <w:p w:rsidR="0028717A" w:rsidRDefault="0028717A" w:rsidP="001328B1">
      <w:pPr>
        <w:pStyle w:val="SubItem"/>
        <w:tabs>
          <w:tab w:val="clear" w:pos="1985"/>
          <w:tab w:val="num" w:pos="9356"/>
        </w:tabs>
        <w:spacing w:before="120"/>
        <w:ind w:left="567"/>
        <w:jc w:val="both"/>
      </w:pPr>
      <w:r>
        <w:t xml:space="preserve">A adjudicação dos serviços será efetuada mediante Contrato que a licitante vencedora firmará com a </w:t>
      </w:r>
      <w:r w:rsidR="007137C2">
        <w:t>CODEVASF</w:t>
      </w:r>
      <w:r>
        <w:t>, observadas as condições constantes do Edital e seus anexos.</w:t>
      </w:r>
    </w:p>
    <w:p w:rsidR="0028717A" w:rsidRDefault="0028717A" w:rsidP="001328B1">
      <w:pPr>
        <w:pStyle w:val="SubItem"/>
        <w:tabs>
          <w:tab w:val="clear" w:pos="1985"/>
          <w:tab w:val="num" w:pos="9356"/>
        </w:tabs>
        <w:spacing w:before="120"/>
        <w:ind w:left="567"/>
        <w:jc w:val="both"/>
      </w:pPr>
      <w:r>
        <w:lastRenderedPageBreak/>
        <w:t xml:space="preserve">A licitante vencedora deverá assinar o contrato mediante convocação da </w:t>
      </w:r>
      <w:r w:rsidR="007137C2">
        <w:t>CODEVASF</w:t>
      </w:r>
      <w:r>
        <w:t>, no prazo de 10 (dez) dias, contados a partir da data da convocação.</w:t>
      </w:r>
    </w:p>
    <w:p w:rsidR="0028717A" w:rsidRDefault="0028717A" w:rsidP="001328B1">
      <w:pPr>
        <w:pStyle w:val="SubItem"/>
        <w:numPr>
          <w:ilvl w:val="2"/>
          <w:numId w:val="2"/>
        </w:numPr>
        <w:tabs>
          <w:tab w:val="num" w:pos="1701"/>
        </w:tabs>
        <w:spacing w:before="120"/>
        <w:ind w:left="709"/>
        <w:jc w:val="both"/>
      </w:pPr>
      <w:r>
        <w:t xml:space="preserve">O prazo de convocação poderá ser prorrogado uma única vez, por igual período, quando solicitado pela parte adjudicada, durante o transcurso do prazo especificado no subitem </w:t>
      </w:r>
      <w:r w:rsidR="0034604D">
        <w:t>9</w:t>
      </w:r>
      <w:r>
        <w:t xml:space="preserve">.2. </w:t>
      </w:r>
      <w:proofErr w:type="gramStart"/>
      <w:r>
        <w:t>desde</w:t>
      </w:r>
      <w:proofErr w:type="gramEnd"/>
      <w:r>
        <w:t xml:space="preserve"> que ocorra motivo justificado e aceito pela </w:t>
      </w:r>
      <w:r w:rsidR="007137C2">
        <w:t>CODEVASF</w:t>
      </w:r>
      <w:r>
        <w:t>.</w:t>
      </w:r>
    </w:p>
    <w:p w:rsidR="0028717A" w:rsidRDefault="0028717A" w:rsidP="001328B1">
      <w:pPr>
        <w:pStyle w:val="SubItem"/>
        <w:tabs>
          <w:tab w:val="clear" w:pos="1985"/>
          <w:tab w:val="num" w:pos="9356"/>
        </w:tabs>
        <w:spacing w:before="120"/>
        <w:ind w:left="567"/>
        <w:jc w:val="both"/>
      </w:pPr>
      <w:r>
        <w:t xml:space="preserve">A </w:t>
      </w:r>
      <w:r w:rsidR="007137C2">
        <w:t>CODEVASF</w:t>
      </w:r>
      <w:r>
        <w:t xml:space="preserve"> providenciará a publicação do presente contrato, em extrato, no Diário Oficial da União – Seção 3, até o quinto dia útil do mês subsequente ao de sua assinatura, para ocorrer no prazo de </w:t>
      </w:r>
      <w:proofErr w:type="gramStart"/>
      <w:r>
        <w:t>20 (vinte) dias daquela data, na forma do art. 61, parágrafo</w:t>
      </w:r>
      <w:proofErr w:type="gramEnd"/>
      <w:r>
        <w:t xml:space="preserve"> único da Lei 8.666/93. </w:t>
      </w:r>
    </w:p>
    <w:p w:rsidR="0028717A" w:rsidRDefault="0028717A" w:rsidP="001328B1">
      <w:pPr>
        <w:pStyle w:val="SubItem"/>
        <w:tabs>
          <w:tab w:val="clear" w:pos="1985"/>
          <w:tab w:val="num" w:pos="9356"/>
        </w:tabs>
        <w:spacing w:before="120"/>
        <w:ind w:left="567"/>
        <w:jc w:val="both"/>
      </w:pPr>
      <w:r>
        <w:t xml:space="preserve">Na hipótese do não comparecimento da licitante vencedora para a assinatura do Contrato no prazo estipulado ou em caso de recusa por parte desta, a </w:t>
      </w:r>
      <w:r w:rsidR="007137C2">
        <w:t>CODEVASF</w:t>
      </w:r>
      <w:r>
        <w:t xml:space="preserve"> convocará as que seguirem, por ordem de classificação para fazê-lo em igual preço e prazo e nas mesmas condições propostas pela 1ª classificada.</w:t>
      </w:r>
    </w:p>
    <w:p w:rsidR="0028717A" w:rsidRDefault="0028717A" w:rsidP="001328B1">
      <w:pPr>
        <w:pStyle w:val="SubItem"/>
        <w:tabs>
          <w:tab w:val="clear" w:pos="1985"/>
          <w:tab w:val="num" w:pos="9356"/>
        </w:tabs>
        <w:spacing w:before="120"/>
        <w:ind w:left="567"/>
        <w:jc w:val="both"/>
      </w:pPr>
      <w:r>
        <w:t xml:space="preserve">Além das medidas legais cabíveis, a licitante vencedora desistente da assinatura do contrato será declarada suspensa de participar de licitações na </w:t>
      </w:r>
      <w:r w:rsidR="007137C2">
        <w:t>CODEVASF</w:t>
      </w:r>
      <w:r>
        <w:t xml:space="preserve"> por </w:t>
      </w:r>
      <w:proofErr w:type="gramStart"/>
      <w:r>
        <w:t>2</w:t>
      </w:r>
      <w:proofErr w:type="gramEnd"/>
      <w:r>
        <w:t xml:space="preserve"> (dois) anos, o que será publicado no Diário Oficial da União.</w:t>
      </w:r>
    </w:p>
    <w:p w:rsidR="0028717A" w:rsidRDefault="0028717A" w:rsidP="004A63A2">
      <w:pPr>
        <w:pStyle w:val="SubItem"/>
        <w:tabs>
          <w:tab w:val="clear" w:pos="1985"/>
          <w:tab w:val="num" w:pos="9356"/>
        </w:tabs>
        <w:ind w:left="567"/>
        <w:jc w:val="both"/>
      </w:pPr>
      <w:r>
        <w:t>A Contratada obriga-se a promover a anotação do Contrato no CREA com jurisdição no local de execução dos serviços (Lei 6.496/77, Art. 1º), juntamente com o registro dos responsáveis técnicos pelos serviços objeto desta licitação.</w:t>
      </w:r>
    </w:p>
    <w:p w:rsidR="0028717A" w:rsidRPr="00D41273" w:rsidRDefault="0028717A" w:rsidP="004A63A2">
      <w:pPr>
        <w:pStyle w:val="Item"/>
        <w:tabs>
          <w:tab w:val="clear" w:pos="1560"/>
          <w:tab w:val="left" w:pos="426"/>
          <w:tab w:val="num" w:pos="9356"/>
        </w:tabs>
        <w:spacing w:before="240"/>
        <w:ind w:left="426" w:hanging="426"/>
        <w:jc w:val="both"/>
        <w:rPr>
          <w:u w:val="none"/>
        </w:rPr>
      </w:pPr>
      <w:r w:rsidRPr="00D41273">
        <w:rPr>
          <w:u w:val="none"/>
        </w:rPr>
        <w:t>RECURSOS ADMINISTRATIVOS</w:t>
      </w:r>
    </w:p>
    <w:p w:rsidR="0028717A" w:rsidRDefault="0028717A" w:rsidP="004A63A2">
      <w:pPr>
        <w:pStyle w:val="SubItem"/>
        <w:tabs>
          <w:tab w:val="clear" w:pos="1985"/>
          <w:tab w:val="num" w:pos="9356"/>
        </w:tabs>
        <w:ind w:left="709" w:hanging="709"/>
        <w:jc w:val="both"/>
      </w:pPr>
      <w:r>
        <w:t xml:space="preserve">Caberá recurso administrativo das decisões emanadas da Comissão Técnica de Julgamento, em quaisquer das fases da presente licitação, no prazo de 05 (cinco) dias úteis, contado da data da divulgação da decisão. </w:t>
      </w:r>
    </w:p>
    <w:p w:rsidR="0028717A" w:rsidRDefault="0028717A" w:rsidP="001328B1">
      <w:pPr>
        <w:pStyle w:val="SubItem"/>
        <w:tabs>
          <w:tab w:val="clear" w:pos="1985"/>
          <w:tab w:val="num" w:pos="9356"/>
        </w:tabs>
        <w:spacing w:before="120"/>
        <w:ind w:left="709" w:hanging="709"/>
        <w:jc w:val="both"/>
      </w:pPr>
      <w:r>
        <w:t xml:space="preserve">O recurso deverá ser apresentado no protocolo da </w:t>
      </w:r>
      <w:r w:rsidR="007137C2">
        <w:t>CODEVASF</w:t>
      </w:r>
      <w:r>
        <w:t xml:space="preserve"> no horário de 08(oito) às 12 (doze) horas e das </w:t>
      </w:r>
      <w:proofErr w:type="gramStart"/>
      <w:r>
        <w:t>13:30</w:t>
      </w:r>
      <w:proofErr w:type="gramEnd"/>
      <w:r>
        <w:t xml:space="preserve"> (treze e trinta) às 17 (dezessete) horas.</w:t>
      </w:r>
    </w:p>
    <w:p w:rsidR="0028717A" w:rsidRDefault="0028717A" w:rsidP="001328B1">
      <w:pPr>
        <w:pStyle w:val="SubItem"/>
        <w:tabs>
          <w:tab w:val="clear" w:pos="1985"/>
          <w:tab w:val="num" w:pos="9356"/>
        </w:tabs>
        <w:spacing w:before="120"/>
        <w:ind w:left="709" w:hanging="709"/>
        <w:jc w:val="both"/>
      </w:pPr>
      <w:r>
        <w:t>O recurso será dirigido à autoridade superior, por intermédio da Comissão Técnica de Julgamento, a qual poderá reconsiderar sua decisão, no prazo de 05 (cinco) dias úteis, ou nesse mesmo prazo, fazê-lo subir, devidamente informado, devendo, neste caso a decisão ser proferida dentro do prazo de 05 (cinco) dias úteis, contado do recebimento do recurso, sob pena de responsabilidade.</w:t>
      </w:r>
    </w:p>
    <w:p w:rsidR="0028717A" w:rsidRDefault="0028717A" w:rsidP="001328B1">
      <w:pPr>
        <w:pStyle w:val="SubItem"/>
        <w:tabs>
          <w:tab w:val="clear" w:pos="1985"/>
          <w:tab w:val="num" w:pos="9356"/>
        </w:tabs>
        <w:spacing w:before="120"/>
        <w:ind w:left="709" w:hanging="709"/>
        <w:jc w:val="both"/>
      </w:pPr>
      <w:r>
        <w:t>Interposto, o recurso será comunicado aos demais licitantes, que poderão impugná-lo no prazo de 05 (cinco) dias úteis.</w:t>
      </w:r>
    </w:p>
    <w:p w:rsidR="0028717A" w:rsidRDefault="0028717A" w:rsidP="001328B1">
      <w:pPr>
        <w:pStyle w:val="SubItem"/>
        <w:tabs>
          <w:tab w:val="clear" w:pos="1985"/>
          <w:tab w:val="num" w:pos="9356"/>
        </w:tabs>
        <w:spacing w:before="120"/>
        <w:ind w:left="709" w:hanging="709"/>
        <w:jc w:val="both"/>
      </w:pPr>
      <w:r>
        <w:t>Somente serão considerados os recursos devidamente fundamentados que estiverem dentro do prazo estabelecido no subitem 1</w:t>
      </w:r>
      <w:r w:rsidR="0034604D">
        <w:t>0</w:t>
      </w:r>
      <w:r>
        <w:t>.</w:t>
      </w:r>
      <w:r w:rsidR="0022265B">
        <w:t>1.</w:t>
      </w:r>
    </w:p>
    <w:p w:rsidR="0022265B" w:rsidRDefault="0022265B" w:rsidP="0022265B">
      <w:pPr>
        <w:pStyle w:val="SubItem"/>
        <w:tabs>
          <w:tab w:val="clear" w:pos="1985"/>
          <w:tab w:val="num" w:pos="9356"/>
        </w:tabs>
        <w:spacing w:before="120"/>
        <w:ind w:left="709" w:hanging="709"/>
        <w:jc w:val="both"/>
      </w:pPr>
      <w:r>
        <w:t xml:space="preserve">Recursos encaminhados via fax só terão eficácia se o original for entregue na </w:t>
      </w:r>
      <w:r w:rsidR="007137C2">
        <w:t>CODEVASF</w:t>
      </w:r>
      <w:r>
        <w:t xml:space="preserve">, necessariamente, até </w:t>
      </w:r>
      <w:proofErr w:type="gramStart"/>
      <w:r>
        <w:t>5</w:t>
      </w:r>
      <w:proofErr w:type="gramEnd"/>
      <w:r>
        <w:t xml:space="preserve"> (cinco) dias da data do término do prazo recursal.</w:t>
      </w:r>
    </w:p>
    <w:p w:rsidR="0022265B" w:rsidRDefault="0022265B" w:rsidP="0022265B">
      <w:pPr>
        <w:pStyle w:val="Item"/>
        <w:numPr>
          <w:ilvl w:val="0"/>
          <w:numId w:val="0"/>
        </w:numPr>
        <w:ind w:left="1560" w:hanging="425"/>
      </w:pPr>
    </w:p>
    <w:p w:rsidR="0027774E" w:rsidRDefault="0027774E" w:rsidP="0022265B">
      <w:pPr>
        <w:pStyle w:val="Item"/>
        <w:numPr>
          <w:ilvl w:val="0"/>
          <w:numId w:val="0"/>
        </w:numPr>
        <w:ind w:left="1560" w:hanging="425"/>
      </w:pPr>
    </w:p>
    <w:p w:rsidR="0027774E" w:rsidRDefault="0027774E" w:rsidP="0022265B">
      <w:pPr>
        <w:pStyle w:val="Item"/>
        <w:numPr>
          <w:ilvl w:val="0"/>
          <w:numId w:val="0"/>
        </w:numPr>
        <w:ind w:left="1560" w:hanging="425"/>
      </w:pPr>
    </w:p>
    <w:p w:rsidR="0027774E" w:rsidRDefault="0027774E" w:rsidP="0022265B">
      <w:pPr>
        <w:pStyle w:val="Item"/>
        <w:numPr>
          <w:ilvl w:val="0"/>
          <w:numId w:val="0"/>
        </w:numPr>
        <w:ind w:left="1560" w:hanging="425"/>
      </w:pPr>
    </w:p>
    <w:p w:rsidR="0027774E" w:rsidRDefault="0027774E" w:rsidP="0022265B">
      <w:pPr>
        <w:pStyle w:val="Item"/>
        <w:numPr>
          <w:ilvl w:val="0"/>
          <w:numId w:val="0"/>
        </w:numPr>
        <w:ind w:left="1560" w:hanging="425"/>
      </w:pPr>
    </w:p>
    <w:p w:rsidR="00EE5C8E" w:rsidRDefault="00EE5C8E" w:rsidP="004B098B">
      <w:pPr>
        <w:pStyle w:val="Item"/>
        <w:tabs>
          <w:tab w:val="clear" w:pos="1560"/>
          <w:tab w:val="left" w:pos="426"/>
          <w:tab w:val="num" w:pos="9356"/>
        </w:tabs>
        <w:ind w:left="426" w:hanging="426"/>
        <w:jc w:val="both"/>
        <w:rPr>
          <w:u w:val="none"/>
        </w:rPr>
      </w:pPr>
      <w:r>
        <w:rPr>
          <w:u w:val="none"/>
        </w:rPr>
        <w:t>PRAZO DE EXECUÇÃO DOS SERVIÇOS</w:t>
      </w:r>
    </w:p>
    <w:p w:rsidR="00BF720C" w:rsidRDefault="00BF720C" w:rsidP="00BF720C">
      <w:pPr>
        <w:pStyle w:val="SubItem"/>
        <w:tabs>
          <w:tab w:val="clear" w:pos="1985"/>
          <w:tab w:val="num" w:pos="709"/>
        </w:tabs>
        <w:ind w:left="709" w:hanging="709"/>
        <w:jc w:val="both"/>
      </w:pPr>
      <w:r>
        <w:t>Os serviços deverão ser efetuados em no máximo 180 (cento e oitenta) dias contados a partir da Ordem de Serviço, após a</w:t>
      </w:r>
      <w:r w:rsidRPr="00BF720C">
        <w:t xml:space="preserve"> assinatura do CONTRATO </w:t>
      </w:r>
      <w:r>
        <w:t xml:space="preserve">emitido pela </w:t>
      </w:r>
      <w:r w:rsidR="007137C2">
        <w:t>CODEVASF</w:t>
      </w:r>
      <w:r w:rsidRPr="001634DD">
        <w:t>, após eficácia legal da publicação do respectivo extrato no Diário Oficial da União, podendo ser prorrogado mediante manifestação expressa das partes na forma do art. 57 da Lei 8.666/93</w:t>
      </w:r>
      <w:r>
        <w:t xml:space="preserve">. </w:t>
      </w:r>
    </w:p>
    <w:p w:rsidR="00BF720C" w:rsidRDefault="00BF720C" w:rsidP="00BF720C">
      <w:pPr>
        <w:pStyle w:val="SubItem"/>
        <w:tabs>
          <w:tab w:val="clear" w:pos="1985"/>
          <w:tab w:val="num" w:pos="709"/>
        </w:tabs>
        <w:ind w:left="709" w:hanging="709"/>
        <w:jc w:val="both"/>
      </w:pPr>
      <w:r>
        <w:t>Serão impugnados pela fiscalização todos e quaisquer serviços que não atendam às condições contratuais.</w:t>
      </w:r>
    </w:p>
    <w:p w:rsidR="00BF720C" w:rsidRDefault="00BF720C" w:rsidP="00BF720C">
      <w:pPr>
        <w:pStyle w:val="SubItem"/>
        <w:tabs>
          <w:tab w:val="clear" w:pos="1985"/>
          <w:tab w:val="num" w:pos="709"/>
        </w:tabs>
        <w:ind w:left="709" w:hanging="709"/>
        <w:jc w:val="both"/>
      </w:pPr>
      <w:r>
        <w:t>Ficará a Empresa CONTRATADA, obrigada a refazer todo e qualquer serviço impugnado pela fiscalização, ficando por sua conta exclusiva as despesas decorrentes dessas providências.</w:t>
      </w:r>
    </w:p>
    <w:p w:rsidR="00BF720C" w:rsidRDefault="00BF720C" w:rsidP="00BF720C">
      <w:pPr>
        <w:pStyle w:val="SubItem"/>
        <w:tabs>
          <w:tab w:val="clear" w:pos="1985"/>
          <w:tab w:val="num" w:pos="709"/>
        </w:tabs>
        <w:ind w:left="709" w:hanging="709"/>
        <w:jc w:val="both"/>
      </w:pPr>
      <w:r>
        <w:t xml:space="preserve">A Empresa CONTRATADA será responsável pelos danos causados à </w:t>
      </w:r>
      <w:r w:rsidR="007137C2">
        <w:t>CODEVASF</w:t>
      </w:r>
      <w:r>
        <w:t xml:space="preserve"> e a terceiros, decorrentes de sua negligência, imperícia e ou omissão.</w:t>
      </w:r>
    </w:p>
    <w:p w:rsidR="00BF720C" w:rsidRDefault="00BF720C" w:rsidP="00BF720C">
      <w:pPr>
        <w:pStyle w:val="SubItem"/>
        <w:tabs>
          <w:tab w:val="clear" w:pos="1985"/>
          <w:tab w:val="num" w:pos="709"/>
        </w:tabs>
        <w:ind w:left="709" w:hanging="709"/>
        <w:jc w:val="both"/>
      </w:pPr>
      <w:r>
        <w:t>Será mantido pela Empresa CONTRATADA, perfeito e ininterrupto serviço de vigilância nos recintos de trabalho, cabendo-lhe toda a responsabilidade por quaisquer danos decorrentes de negligência durante a execução dos serviços, até a entrega definitiva.</w:t>
      </w:r>
    </w:p>
    <w:p w:rsidR="00BF720C" w:rsidRDefault="00BF720C" w:rsidP="00BF720C">
      <w:pPr>
        <w:pStyle w:val="SubItem"/>
        <w:numPr>
          <w:ilvl w:val="0"/>
          <w:numId w:val="0"/>
        </w:numPr>
        <w:ind w:left="709"/>
        <w:jc w:val="both"/>
      </w:pPr>
    </w:p>
    <w:p w:rsidR="00EE5C8E" w:rsidRDefault="00EE5C8E" w:rsidP="00767123">
      <w:pPr>
        <w:pStyle w:val="Item"/>
        <w:tabs>
          <w:tab w:val="clear" w:pos="1560"/>
          <w:tab w:val="left" w:pos="426"/>
          <w:tab w:val="num" w:pos="9356"/>
        </w:tabs>
        <w:spacing w:before="240"/>
        <w:ind w:left="426" w:hanging="426"/>
        <w:jc w:val="both"/>
        <w:rPr>
          <w:u w:val="none"/>
        </w:rPr>
      </w:pPr>
      <w:r w:rsidRPr="00D66ACA">
        <w:rPr>
          <w:u w:val="none"/>
        </w:rPr>
        <w:t>GARANTIA DE EXECUÇÃO</w:t>
      </w:r>
    </w:p>
    <w:p w:rsidR="00E10F2A" w:rsidRPr="003906A1" w:rsidRDefault="00E10F2A" w:rsidP="00767123">
      <w:pPr>
        <w:pStyle w:val="SubItem"/>
        <w:tabs>
          <w:tab w:val="clear" w:pos="1985"/>
          <w:tab w:val="num" w:pos="9356"/>
        </w:tabs>
        <w:ind w:left="709" w:hanging="709"/>
        <w:jc w:val="both"/>
      </w:pPr>
      <w:r w:rsidRPr="003906A1">
        <w:t>As garantias técnicas dos serviços prestados estão previstas na legislação vigente e definidos no Código Civil Brasileiro;</w:t>
      </w:r>
    </w:p>
    <w:p w:rsidR="00E10F2A" w:rsidRPr="003C2796" w:rsidRDefault="00E10F2A" w:rsidP="00962EFF">
      <w:pPr>
        <w:pStyle w:val="SubItem"/>
        <w:tabs>
          <w:tab w:val="clear" w:pos="1985"/>
          <w:tab w:val="num" w:pos="9356"/>
        </w:tabs>
        <w:spacing w:before="120"/>
        <w:ind w:left="709" w:hanging="709"/>
        <w:jc w:val="both"/>
      </w:pPr>
      <w:r w:rsidRPr="003906A1">
        <w:t>Todos os serviços licitados devem atender às recomendações da Associação Brasileira de Normas Técnicas - ABNT (Lei n. º 4.150 de 21.11.62), no que couber e, principalmente no que diz respeito aos requisitos mínimos de qualidade, utilidade, resistência e segurança, bem como as especificações técnicas do DNIT e todas as Normas ambientais e demais dispositivos legais que alcance o objeto contratado</w:t>
      </w:r>
      <w:r>
        <w:t xml:space="preserve">. </w:t>
      </w:r>
    </w:p>
    <w:p w:rsidR="00E10F2A" w:rsidRDefault="00E10F2A" w:rsidP="00962EFF">
      <w:pPr>
        <w:pStyle w:val="SubItem"/>
        <w:tabs>
          <w:tab w:val="clear" w:pos="1985"/>
          <w:tab w:val="num" w:pos="9356"/>
        </w:tabs>
        <w:spacing w:before="120"/>
        <w:ind w:left="709" w:hanging="709"/>
        <w:jc w:val="both"/>
      </w:pPr>
      <w:r>
        <w:t xml:space="preserve">Como garantia para a completa execução das obrigações contratuais e da liquidação das multas convencionais, fica estipulada uma "Garantia de Execução" no montante de 5% (cinco por cento) do valor do contrato, </w:t>
      </w:r>
      <w:r w:rsidRPr="009125C7">
        <w:t xml:space="preserve">a ser </w:t>
      </w:r>
      <w:r>
        <w:t xml:space="preserve">previamente </w:t>
      </w:r>
      <w:r w:rsidRPr="009125C7">
        <w:t>integralizada</w:t>
      </w:r>
      <w:r>
        <w:t xml:space="preserve"> à assinatura do mesmo, em espécie, em Títulos da Dívida Pública da União, com cotação de mercado devidamente comprovada por documento hábil expedido pela CVM – Comissão de Valores Mobiliários, Seguro Garantia ou Fiança Bancária, esta a critério da contratada.</w:t>
      </w:r>
    </w:p>
    <w:p w:rsidR="00E10F2A" w:rsidRDefault="00E10F2A" w:rsidP="00962EFF">
      <w:pPr>
        <w:pStyle w:val="SubItem"/>
        <w:tabs>
          <w:tab w:val="clear" w:pos="1985"/>
          <w:tab w:val="num" w:pos="9356"/>
        </w:tabs>
        <w:spacing w:before="120"/>
        <w:ind w:left="709" w:hanging="709"/>
        <w:jc w:val="both"/>
      </w:pPr>
      <w:r>
        <w:t xml:space="preserve">Quando se tratar de caução em títulos da dívida pública, estes devem ter sido emitidos sob a forma escritural, mediante registro em sistema centralizado de </w:t>
      </w:r>
      <w:r>
        <w:lastRenderedPageBreak/>
        <w:t xml:space="preserve">liquidação e de custódia autorizado pelo Banco Central do Brasil e avaliado pelos seus valores econômicos, conforme definido pelo Ministério da Fazenda, na forma do art. 56, inc. I, da Lei 8.666/93 (redação dada pela Lei nº 11.079, de 2004). Nesta modalidade, a licitante deverá, ainda, transferir a posse dos títulos a Administração até o final do prazo previsto para assinatura do Termo de Encerramento Definitivo do Contrato, conforme item </w:t>
      </w:r>
      <w:r w:rsidR="00CC774E">
        <w:t>2</w:t>
      </w:r>
      <w:r w:rsidR="00B10019">
        <w:t>0</w:t>
      </w:r>
      <w:r>
        <w:t xml:space="preserve"> deste Edital, ou até o adimplemento da sanção aplicada. </w:t>
      </w:r>
    </w:p>
    <w:p w:rsidR="00E10F2A" w:rsidRDefault="00E10F2A" w:rsidP="00962EFF">
      <w:pPr>
        <w:pStyle w:val="SubItem"/>
        <w:tabs>
          <w:tab w:val="clear" w:pos="1985"/>
          <w:tab w:val="num" w:pos="9356"/>
        </w:tabs>
        <w:spacing w:before="120"/>
        <w:ind w:left="709" w:hanging="709"/>
        <w:jc w:val="both"/>
      </w:pPr>
      <w:r>
        <w:t>A caução em fiança bancária ou seguro garantia deverão estar em vigor e cobertura até o final do prazo previsto para assinatura do Termo de Encerramento Definitivo do Contrato, conforme item 2</w:t>
      </w:r>
      <w:r w:rsidR="00B10019">
        <w:t>0</w:t>
      </w:r>
      <w:r>
        <w:t xml:space="preserve"> deste Edital. </w:t>
      </w:r>
    </w:p>
    <w:p w:rsidR="00E10F2A" w:rsidRDefault="00E10F2A" w:rsidP="00962EFF">
      <w:pPr>
        <w:pStyle w:val="SubItem"/>
        <w:tabs>
          <w:tab w:val="clear" w:pos="1985"/>
          <w:tab w:val="num" w:pos="9356"/>
        </w:tabs>
        <w:spacing w:before="120"/>
        <w:ind w:left="709" w:hanging="709"/>
        <w:jc w:val="both"/>
      </w:pPr>
      <w:r>
        <w:t>Após assinatura do Termo de Encerramento Definitivo do Contrato será devolvida a “Garantia de Execução”, uma vez verificada a perfeita execução das obras/serviços e fornecimentos contratados.</w:t>
      </w:r>
    </w:p>
    <w:p w:rsidR="00E10F2A" w:rsidRDefault="00E10F2A" w:rsidP="00962EFF">
      <w:pPr>
        <w:pStyle w:val="SubItem"/>
        <w:tabs>
          <w:tab w:val="clear" w:pos="1985"/>
          <w:tab w:val="num" w:pos="9356"/>
        </w:tabs>
        <w:spacing w:before="120"/>
        <w:ind w:left="709" w:hanging="709"/>
        <w:jc w:val="both"/>
      </w:pPr>
      <w:r>
        <w:t xml:space="preserve">A garantia em espécie deverá ser depositada em instituição financeira oficial, credenciada pela </w:t>
      </w:r>
      <w:r w:rsidR="007137C2">
        <w:t>CODEVASF</w:t>
      </w:r>
      <w:r>
        <w:t xml:space="preserve">, em conta remunerada que poderá ser movimentada somente por ordem da </w:t>
      </w:r>
      <w:r w:rsidR="007137C2">
        <w:t>CODEVASF</w:t>
      </w:r>
      <w:r>
        <w:t>.</w:t>
      </w:r>
    </w:p>
    <w:p w:rsidR="00E10F2A" w:rsidRDefault="00E10F2A" w:rsidP="00962EFF">
      <w:pPr>
        <w:pStyle w:val="SubItem"/>
        <w:tabs>
          <w:tab w:val="clear" w:pos="1985"/>
          <w:tab w:val="num" w:pos="9356"/>
        </w:tabs>
        <w:spacing w:before="120"/>
        <w:ind w:left="709" w:hanging="709"/>
        <w:jc w:val="both"/>
      </w:pPr>
      <w:r>
        <w:t>A não integralização da garantia representa inadimplência contratual, passível de aplicação de multas e de rescisão, na forma prevista nas cláusulas contratuais.</w:t>
      </w:r>
    </w:p>
    <w:p w:rsidR="00E10F2A" w:rsidRDefault="00E10F2A" w:rsidP="00962EFF">
      <w:pPr>
        <w:pStyle w:val="SubItem"/>
        <w:tabs>
          <w:tab w:val="clear" w:pos="1985"/>
          <w:tab w:val="num" w:pos="9356"/>
        </w:tabs>
        <w:spacing w:before="120"/>
        <w:ind w:left="709" w:hanging="709"/>
        <w:jc w:val="both"/>
      </w:pPr>
      <w:r>
        <w:t>A contratada se obriga a prestar a referida garantia, na mesma proporção e condição, nos casos de celebração de termos aditivos que impliquem em acréscimos de quantitativos ao contrato.</w:t>
      </w:r>
    </w:p>
    <w:p w:rsidR="00EE5C8E" w:rsidRDefault="007429F7" w:rsidP="00962EFF">
      <w:pPr>
        <w:pStyle w:val="SubItem"/>
        <w:tabs>
          <w:tab w:val="clear" w:pos="1985"/>
          <w:tab w:val="num" w:pos="1276"/>
          <w:tab w:val="num" w:pos="9356"/>
        </w:tabs>
        <w:spacing w:before="120"/>
        <w:ind w:left="709" w:hanging="709"/>
        <w:jc w:val="both"/>
      </w:pPr>
      <w:r>
        <w:t xml:space="preserve"> </w:t>
      </w:r>
      <w:r w:rsidR="00E10F2A">
        <w:t xml:space="preserve">Não haverá qualquer restituição de garantia em caso de dissolução contratual, na forma do disposto na cláusula de rescisão, hipótese em que a garantia reverterá e será apropriada pela </w:t>
      </w:r>
      <w:r w:rsidR="007137C2">
        <w:t>CODEVASF</w:t>
      </w:r>
      <w:r w:rsidR="00EE5C8E">
        <w:t>.</w:t>
      </w:r>
    </w:p>
    <w:p w:rsidR="00A24C87" w:rsidRDefault="00A24C87" w:rsidP="00A24C87">
      <w:pPr>
        <w:pStyle w:val="SubItem"/>
        <w:numPr>
          <w:ilvl w:val="0"/>
          <w:numId w:val="0"/>
        </w:numPr>
        <w:tabs>
          <w:tab w:val="num" w:pos="9356"/>
        </w:tabs>
        <w:spacing w:before="120"/>
        <w:ind w:left="709"/>
        <w:jc w:val="both"/>
      </w:pPr>
    </w:p>
    <w:p w:rsidR="008C6BF9" w:rsidRPr="001B6E72" w:rsidRDefault="008C6BF9" w:rsidP="00F25A8C">
      <w:pPr>
        <w:pStyle w:val="Item"/>
        <w:tabs>
          <w:tab w:val="clear" w:pos="1560"/>
          <w:tab w:val="num" w:pos="9356"/>
        </w:tabs>
        <w:spacing w:before="240"/>
        <w:ind w:left="709" w:hanging="709"/>
        <w:jc w:val="both"/>
        <w:rPr>
          <w:u w:val="none"/>
        </w:rPr>
      </w:pPr>
      <w:r w:rsidRPr="001B6E72">
        <w:rPr>
          <w:u w:val="none"/>
        </w:rPr>
        <w:t>FISCALIZAÇÃO</w:t>
      </w:r>
    </w:p>
    <w:p w:rsidR="00A24C87" w:rsidRPr="00A24C87" w:rsidRDefault="00A24C87" w:rsidP="00A24C87">
      <w:pPr>
        <w:pStyle w:val="SubItem"/>
        <w:tabs>
          <w:tab w:val="clear" w:pos="1985"/>
          <w:tab w:val="num" w:pos="709"/>
        </w:tabs>
        <w:ind w:left="709" w:hanging="709"/>
        <w:jc w:val="both"/>
        <w:rPr>
          <w:szCs w:val="24"/>
        </w:rPr>
      </w:pPr>
      <w:r w:rsidRPr="00A24C87">
        <w:rPr>
          <w:szCs w:val="24"/>
        </w:rPr>
        <w:t xml:space="preserve">A FISCALIZAÇÃO dos serviços será feita diretamente pela </w:t>
      </w:r>
      <w:r w:rsidR="007137C2">
        <w:rPr>
          <w:szCs w:val="24"/>
        </w:rPr>
        <w:t>CODEVASF</w:t>
      </w:r>
      <w:r w:rsidRPr="00A24C87">
        <w:rPr>
          <w:szCs w:val="24"/>
        </w:rPr>
        <w:t xml:space="preserve"> através de servidor ou de representante, formalmente designado, a quem compete verificar se a Contratada está executando os fornecimentos, com a observância do Contrato e dos documentos que o integram.</w:t>
      </w:r>
    </w:p>
    <w:p w:rsidR="00A24C87" w:rsidRPr="00A24C87" w:rsidRDefault="00A24C87" w:rsidP="00A24C87">
      <w:pPr>
        <w:pStyle w:val="SubItem"/>
        <w:tabs>
          <w:tab w:val="clear" w:pos="1985"/>
          <w:tab w:val="num" w:pos="709"/>
        </w:tabs>
        <w:ind w:left="709" w:hanging="709"/>
        <w:jc w:val="both"/>
        <w:rPr>
          <w:szCs w:val="24"/>
        </w:rPr>
      </w:pPr>
      <w:r w:rsidRPr="00A24C87">
        <w:rPr>
          <w:szCs w:val="24"/>
        </w:rPr>
        <w:t>A FISCALIZAÇÃO terá poderes para agir e decidir perante a Contratada, inclusive rejeitando fornecimentos que estiverem em desacordo com o Contrato, com as Normas Técnicas da ABNT e com a melhor técnica consagrada pelo uso, obrigando-se desde já a Contratada a assegurar e facilitar o acesso da FISCALIZAÇÃO a todos os elementos que forem necessários ao desempenho de sua missão.</w:t>
      </w:r>
    </w:p>
    <w:p w:rsidR="00A24C87" w:rsidRPr="00A24C87" w:rsidRDefault="00A24C87" w:rsidP="00A24C87">
      <w:pPr>
        <w:pStyle w:val="SubItem"/>
        <w:tabs>
          <w:tab w:val="clear" w:pos="1985"/>
          <w:tab w:val="num" w:pos="709"/>
        </w:tabs>
        <w:ind w:left="709" w:hanging="709"/>
        <w:jc w:val="both"/>
        <w:rPr>
          <w:szCs w:val="24"/>
        </w:rPr>
      </w:pPr>
      <w:r w:rsidRPr="00A24C87">
        <w:rPr>
          <w:szCs w:val="24"/>
        </w:rPr>
        <w:t>A FISCALIZAÇÃO terá plenos poderes para sustar quaisquer fornecimentos que não estejam sendo executados dentro dos termos de Contrato, dando conhecimento do fato à contratada.</w:t>
      </w:r>
    </w:p>
    <w:p w:rsidR="00A24C87" w:rsidRPr="00A24C87" w:rsidRDefault="00A24C87" w:rsidP="00A24C87">
      <w:pPr>
        <w:pStyle w:val="SubItem"/>
        <w:tabs>
          <w:tab w:val="clear" w:pos="1985"/>
          <w:tab w:val="num" w:pos="709"/>
        </w:tabs>
        <w:ind w:left="709" w:hanging="709"/>
        <w:jc w:val="both"/>
        <w:rPr>
          <w:szCs w:val="24"/>
        </w:rPr>
      </w:pPr>
      <w:r w:rsidRPr="00A24C87">
        <w:rPr>
          <w:szCs w:val="24"/>
        </w:rPr>
        <w:lastRenderedPageBreak/>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A24C87" w:rsidRPr="00A24C87" w:rsidRDefault="00A24C87" w:rsidP="00A24C87">
      <w:pPr>
        <w:pStyle w:val="SubItem"/>
        <w:tabs>
          <w:tab w:val="clear" w:pos="1985"/>
          <w:tab w:val="num" w:pos="709"/>
        </w:tabs>
        <w:ind w:left="709" w:hanging="709"/>
        <w:jc w:val="both"/>
        <w:rPr>
          <w:szCs w:val="24"/>
        </w:rPr>
      </w:pPr>
      <w:r w:rsidRPr="00A24C87">
        <w:rPr>
          <w:szCs w:val="24"/>
        </w:rPr>
        <w:t>Das decisões da Fiscalização, poderá a Contratada recorrer à 3ª GRI/UGE, responsável pelo acompanhamento do contrato, no prazo de 10 (dez) dias úteis da respectiva comunicação. Os recursos relativos a multas serão feitos na forma prevista na respectiva cláusula.</w:t>
      </w:r>
    </w:p>
    <w:p w:rsidR="00A24C87" w:rsidRPr="00A24C87" w:rsidRDefault="00A24C87" w:rsidP="00A24C87">
      <w:pPr>
        <w:pStyle w:val="SubItem"/>
        <w:tabs>
          <w:tab w:val="clear" w:pos="1985"/>
          <w:tab w:val="num" w:pos="709"/>
        </w:tabs>
        <w:ind w:left="709" w:hanging="709"/>
        <w:jc w:val="both"/>
        <w:rPr>
          <w:szCs w:val="24"/>
        </w:rPr>
      </w:pPr>
      <w:r w:rsidRPr="00A24C87">
        <w:rPr>
          <w:szCs w:val="24"/>
        </w:rPr>
        <w:t>A ação e/ou omissão, total ou parcial, da Fiscalização não eximirá a Contratada da integral responsabilidade pela execução do objeto deste contrato.</w:t>
      </w:r>
    </w:p>
    <w:p w:rsidR="00A24C87" w:rsidRPr="00A24C87" w:rsidRDefault="00A24C87" w:rsidP="00A24C87">
      <w:pPr>
        <w:pStyle w:val="SubItem"/>
        <w:tabs>
          <w:tab w:val="clear" w:pos="1985"/>
          <w:tab w:val="num" w:pos="709"/>
        </w:tabs>
        <w:ind w:left="709" w:hanging="709"/>
        <w:jc w:val="both"/>
        <w:rPr>
          <w:szCs w:val="24"/>
        </w:rPr>
      </w:pPr>
      <w:r w:rsidRPr="00A24C87">
        <w:rPr>
          <w:szCs w:val="24"/>
        </w:rPr>
        <w:t xml:space="preserve">A </w:t>
      </w:r>
      <w:r w:rsidR="007137C2">
        <w:rPr>
          <w:szCs w:val="24"/>
        </w:rPr>
        <w:t>CODEVASF</w:t>
      </w:r>
      <w:r w:rsidRPr="00A24C87">
        <w:rPr>
          <w:szCs w:val="24"/>
        </w:rPr>
        <w:t xml:space="preserve"> se reserva o direito de exigir o imediato afastamento de qualquer empregado ou preposto da contratada, que não mereça confiança, embarace a fiscalização ou se conduza de modo inconveniente ou incompatível com o desempenho das tarefas que lhes forem atribuídas.</w:t>
      </w:r>
    </w:p>
    <w:p w:rsidR="00A24C87" w:rsidRPr="00A24C87" w:rsidRDefault="00A24C87" w:rsidP="00A24C87">
      <w:pPr>
        <w:pStyle w:val="SubItem"/>
        <w:tabs>
          <w:tab w:val="clear" w:pos="1985"/>
          <w:tab w:val="num" w:pos="709"/>
        </w:tabs>
        <w:ind w:left="709" w:hanging="709"/>
        <w:jc w:val="both"/>
        <w:rPr>
          <w:szCs w:val="24"/>
        </w:rPr>
      </w:pPr>
      <w:r w:rsidRPr="00A24C87">
        <w:rPr>
          <w:szCs w:val="24"/>
        </w:rPr>
        <w:t xml:space="preserve">Toda comunicação da CONTRATADA para a </w:t>
      </w:r>
      <w:r w:rsidR="007137C2">
        <w:rPr>
          <w:szCs w:val="24"/>
        </w:rPr>
        <w:t>CODEVASF</w:t>
      </w:r>
      <w:r w:rsidRPr="00A24C87">
        <w:rPr>
          <w:szCs w:val="24"/>
        </w:rPr>
        <w:t xml:space="preserve"> deverá ser por escrito direcionado à Fiscalização através do Setor de Protocolo da Empresa Pública Federal.</w:t>
      </w:r>
    </w:p>
    <w:p w:rsidR="00A24C87" w:rsidRDefault="00A24C87" w:rsidP="00A24C87">
      <w:pPr>
        <w:pStyle w:val="SubItem"/>
        <w:tabs>
          <w:tab w:val="clear" w:pos="1985"/>
          <w:tab w:val="num" w:pos="709"/>
        </w:tabs>
        <w:ind w:left="709" w:hanging="709"/>
        <w:jc w:val="both"/>
        <w:rPr>
          <w:szCs w:val="24"/>
        </w:rPr>
      </w:pPr>
      <w:r w:rsidRPr="00A24C87">
        <w:rPr>
          <w:szCs w:val="24"/>
        </w:rPr>
        <w:t>Cabe ao Fiscal do CONTRATO a constatação de falhas, omissões ou negligência da CONTRATADA, na execução dos serviços e fornecimentos contratados. Isso vindo a ocorrer será de única e exclusiva responsabilidade da CONTRATADA reparar os prejuízos, diretos e indiretos, ocasionados às estruturas do Perímetro ou a terceiros.</w:t>
      </w:r>
    </w:p>
    <w:p w:rsidR="0027774E" w:rsidRPr="00A24C87" w:rsidRDefault="0027774E" w:rsidP="0027774E">
      <w:pPr>
        <w:pStyle w:val="SubItem"/>
        <w:numPr>
          <w:ilvl w:val="0"/>
          <w:numId w:val="0"/>
        </w:numPr>
        <w:ind w:left="709"/>
        <w:jc w:val="both"/>
        <w:rPr>
          <w:szCs w:val="24"/>
        </w:rPr>
      </w:pPr>
    </w:p>
    <w:p w:rsidR="005119A2" w:rsidRPr="00BB6914" w:rsidRDefault="005119A2" w:rsidP="00F25A8C">
      <w:pPr>
        <w:pStyle w:val="Item"/>
        <w:tabs>
          <w:tab w:val="clear" w:pos="1560"/>
          <w:tab w:val="num" w:pos="9356"/>
        </w:tabs>
        <w:spacing w:before="240"/>
        <w:ind w:left="709" w:hanging="709"/>
        <w:jc w:val="both"/>
        <w:rPr>
          <w:u w:val="none"/>
        </w:rPr>
      </w:pPr>
      <w:r w:rsidRPr="00BB6914">
        <w:rPr>
          <w:u w:val="none"/>
        </w:rPr>
        <w:t>CONDIÇÕES DE PAGAMENTO</w:t>
      </w:r>
    </w:p>
    <w:p w:rsidR="00DE7F0E" w:rsidRPr="00DE7F0E" w:rsidRDefault="00DE7F0E" w:rsidP="00DE7F0E">
      <w:pPr>
        <w:pStyle w:val="SubItem"/>
        <w:tabs>
          <w:tab w:val="clear" w:pos="1985"/>
          <w:tab w:val="left" w:pos="709"/>
        </w:tabs>
        <w:ind w:left="709" w:hanging="709"/>
        <w:jc w:val="both"/>
        <w:rPr>
          <w:szCs w:val="24"/>
        </w:rPr>
      </w:pPr>
      <w:r w:rsidRPr="00DE7F0E">
        <w:rPr>
          <w:szCs w:val="24"/>
        </w:rPr>
        <w:t xml:space="preserve">Os pagamentos serão efetuados em real, após atestados os recebimentos dos serviços por preposto da </w:t>
      </w:r>
      <w:r w:rsidR="007137C2">
        <w:rPr>
          <w:szCs w:val="24"/>
        </w:rPr>
        <w:t>CODEVASF</w:t>
      </w:r>
      <w:r w:rsidRPr="00DE7F0E">
        <w:rPr>
          <w:szCs w:val="24"/>
        </w:rPr>
        <w:t xml:space="preserve">, com a confirmação das características dos componentes fabricados e sua compatibilidade com a aplicação a qual se destina e já caracterizada neste </w:t>
      </w:r>
      <w:r>
        <w:rPr>
          <w:szCs w:val="24"/>
        </w:rPr>
        <w:t>Edital</w:t>
      </w:r>
      <w:r w:rsidRPr="00DE7F0E">
        <w:rPr>
          <w:szCs w:val="24"/>
        </w:rPr>
        <w:t xml:space="preserve"> ou nas especificações dos equipamentos. Os pagamentos se realizarão no prazo de até 30 (trinta) dias corridos após o recebimento técnico dos equipamentos, com base nos preços unitários das propostas das contratadas, correspondentes aos quantitativos de fornecimentos efetivamente executados.</w:t>
      </w:r>
    </w:p>
    <w:p w:rsidR="00DE7F0E" w:rsidRPr="00DE7F0E" w:rsidRDefault="00DE7F0E" w:rsidP="00DE7F0E">
      <w:pPr>
        <w:pStyle w:val="SubItem"/>
        <w:tabs>
          <w:tab w:val="clear" w:pos="1985"/>
          <w:tab w:val="num" w:pos="709"/>
        </w:tabs>
        <w:ind w:left="709" w:hanging="709"/>
        <w:rPr>
          <w:szCs w:val="24"/>
        </w:rPr>
      </w:pPr>
      <w:r w:rsidRPr="00DE7F0E">
        <w:rPr>
          <w:szCs w:val="24"/>
        </w:rPr>
        <w:t>As faturas deverão vir acompanhadas da documentação relativa a cada serviço faturado, devidamente atestado pela Fiscalização.</w:t>
      </w:r>
    </w:p>
    <w:p w:rsidR="00DE7F0E" w:rsidRPr="00DE7F0E" w:rsidRDefault="00DE7F0E" w:rsidP="00DE7F0E">
      <w:pPr>
        <w:pStyle w:val="SubItem"/>
        <w:tabs>
          <w:tab w:val="clear" w:pos="1985"/>
          <w:tab w:val="num" w:pos="709"/>
        </w:tabs>
        <w:ind w:left="709" w:hanging="709"/>
        <w:rPr>
          <w:szCs w:val="24"/>
        </w:rPr>
      </w:pPr>
      <w:r w:rsidRPr="00DE7F0E">
        <w:rPr>
          <w:szCs w:val="24"/>
        </w:rPr>
        <w:t>As faturas somente serão liberadas para pagamento após aprovadas pela área gestora e devem estar isentas de erros ou omissões, sem o que serão, de forma imediata, devolvidas à Contratada para correções, não se alterando a data de adimplemento da obrigação.</w:t>
      </w:r>
    </w:p>
    <w:p w:rsidR="002653E0" w:rsidRPr="00B7409F" w:rsidRDefault="002653E0" w:rsidP="00110A02">
      <w:pPr>
        <w:pStyle w:val="SubItem"/>
        <w:tabs>
          <w:tab w:val="clear" w:pos="1985"/>
          <w:tab w:val="num" w:pos="709"/>
          <w:tab w:val="num" w:pos="9356"/>
        </w:tabs>
        <w:ind w:left="709" w:hanging="709"/>
        <w:jc w:val="both"/>
        <w:rPr>
          <w:szCs w:val="24"/>
        </w:rPr>
      </w:pPr>
      <w:r w:rsidRPr="00B7409F">
        <w:rPr>
          <w:bCs/>
          <w:szCs w:val="24"/>
        </w:rPr>
        <w:lastRenderedPageBreak/>
        <w:t>A forma de pagamento contemplada neste</w:t>
      </w:r>
      <w:r w:rsidR="00E36CB1" w:rsidRPr="00B7409F">
        <w:rPr>
          <w:bCs/>
          <w:szCs w:val="24"/>
        </w:rPr>
        <w:t xml:space="preserve"> Edital </w:t>
      </w:r>
      <w:r w:rsidRPr="00B7409F">
        <w:rPr>
          <w:bCs/>
          <w:szCs w:val="24"/>
        </w:rPr>
        <w:t>será exclusivamente o de preço unitário, pago por serviço efetivamente executado.</w:t>
      </w:r>
    </w:p>
    <w:p w:rsidR="00110A02" w:rsidRPr="00B7409F" w:rsidRDefault="00110A02" w:rsidP="00110A02">
      <w:pPr>
        <w:pStyle w:val="SubItem"/>
        <w:tabs>
          <w:tab w:val="clear" w:pos="1985"/>
          <w:tab w:val="num" w:pos="709"/>
          <w:tab w:val="num" w:pos="9356"/>
        </w:tabs>
        <w:ind w:left="709" w:hanging="709"/>
        <w:jc w:val="both"/>
        <w:rPr>
          <w:szCs w:val="24"/>
        </w:rPr>
      </w:pPr>
      <w:r w:rsidRPr="00B7409F">
        <w:rPr>
          <w:szCs w:val="24"/>
        </w:rPr>
        <w:t xml:space="preserve">A Nota Fiscal/Fatura deverá destacar o valor do IRPJ e demais contribuições incidentes, para fins de retenção na fonte, de acordo com o art. 1º, § 6º da IN/SRF n.º 480/2004, ou informar a isenção, não incidência ou alíquota zero, e respectivo enquadramento legal, </w:t>
      </w:r>
      <w:proofErr w:type="gramStart"/>
      <w:r w:rsidRPr="00B7409F">
        <w:rPr>
          <w:szCs w:val="24"/>
        </w:rPr>
        <w:t>sob pena</w:t>
      </w:r>
      <w:proofErr w:type="gramEnd"/>
      <w:r w:rsidRPr="00B7409F">
        <w:rPr>
          <w:szCs w:val="24"/>
        </w:rPr>
        <w:t xml:space="preserve"> de retenção do imposto de renda e das contribuições sobre o valor total do documento fiscal, no percentual correspondente à natureza do bem ou serviço.</w:t>
      </w:r>
    </w:p>
    <w:p w:rsidR="00110A02" w:rsidRPr="00B7409F" w:rsidRDefault="00110A02" w:rsidP="00110A02">
      <w:pPr>
        <w:pStyle w:val="SubItem"/>
        <w:tabs>
          <w:tab w:val="clear" w:pos="1985"/>
          <w:tab w:val="num" w:pos="709"/>
          <w:tab w:val="num" w:pos="9356"/>
        </w:tabs>
        <w:ind w:left="709" w:hanging="709"/>
        <w:jc w:val="both"/>
        <w:rPr>
          <w:szCs w:val="24"/>
        </w:rPr>
      </w:pPr>
      <w:r w:rsidRPr="00B7409F">
        <w:rPr>
          <w:szCs w:val="24"/>
        </w:rPr>
        <w:t xml:space="preserve">As faturas deverão ser apresentadas corretamente preenchidas, sem rasuras e com as discriminações exigidas pela </w:t>
      </w:r>
      <w:r w:rsidR="007137C2">
        <w:rPr>
          <w:szCs w:val="24"/>
        </w:rPr>
        <w:t>CODEVASF</w:t>
      </w:r>
      <w:r w:rsidRPr="00B7409F">
        <w:rPr>
          <w:szCs w:val="24"/>
        </w:rPr>
        <w:t>, além de estarem dentro do prazo de validade das mesmas.</w:t>
      </w:r>
    </w:p>
    <w:p w:rsidR="00110A02" w:rsidRPr="00B7409F" w:rsidRDefault="00110A02" w:rsidP="00110A02">
      <w:pPr>
        <w:pStyle w:val="SubItem"/>
        <w:tabs>
          <w:tab w:val="clear" w:pos="1985"/>
          <w:tab w:val="num" w:pos="709"/>
          <w:tab w:val="num" w:pos="9356"/>
        </w:tabs>
        <w:ind w:left="709" w:hanging="709"/>
        <w:jc w:val="both"/>
        <w:rPr>
          <w:szCs w:val="24"/>
        </w:rPr>
      </w:pPr>
      <w:r w:rsidRPr="00B7409F">
        <w:rPr>
          <w:szCs w:val="24"/>
        </w:rPr>
        <w:t>Eventual solicitação de reequilíbrio Econômico-Financeira do contrato será analisada consoante os pressupostos da Teoria da Imprevisão, nos termos como dispõe o artigo 65, inciso II, alínea “d” da Lei nº 8.666/93.</w:t>
      </w:r>
    </w:p>
    <w:p w:rsidR="00110A02" w:rsidRPr="00B7409F" w:rsidRDefault="00110A02" w:rsidP="00110A02">
      <w:pPr>
        <w:pStyle w:val="SubItem"/>
        <w:tabs>
          <w:tab w:val="clear" w:pos="1985"/>
          <w:tab w:val="num" w:pos="709"/>
          <w:tab w:val="num" w:pos="9356"/>
        </w:tabs>
        <w:ind w:left="709" w:hanging="709"/>
        <w:jc w:val="both"/>
        <w:rPr>
          <w:szCs w:val="24"/>
        </w:rPr>
      </w:pPr>
      <w:r w:rsidRPr="00B7409F">
        <w:rPr>
          <w:szCs w:val="24"/>
        </w:rPr>
        <w:t>A empresa vencedora no certame se obriga a manter, durante toda a execução do contrato, todas as condições de habilitação e qualificação ora exigida, em compatibilidade com as obrigações por ela assumidas.</w:t>
      </w:r>
    </w:p>
    <w:p w:rsidR="00110A02" w:rsidRPr="00B7409F" w:rsidRDefault="00110A02" w:rsidP="00110A02">
      <w:pPr>
        <w:pStyle w:val="SubItem"/>
        <w:tabs>
          <w:tab w:val="clear" w:pos="1985"/>
          <w:tab w:val="num" w:pos="709"/>
          <w:tab w:val="num" w:pos="9356"/>
        </w:tabs>
        <w:ind w:left="709" w:hanging="709"/>
        <w:jc w:val="both"/>
        <w:rPr>
          <w:szCs w:val="24"/>
        </w:rPr>
      </w:pPr>
      <w:r w:rsidRPr="00B7409F">
        <w:rPr>
          <w:szCs w:val="24"/>
        </w:rPr>
        <w:t xml:space="preserve">Juntamente com a apresentação da Fatura terá a Contratada de apresentar a comprovação de recolhimentos ao Fundo de Garantia do Tempo de Serviço – FGTS e à Previdência Social, através de GPS, devidamente autenticado, </w:t>
      </w:r>
      <w:proofErr w:type="gramStart"/>
      <w:r w:rsidRPr="00B7409F">
        <w:rPr>
          <w:szCs w:val="24"/>
        </w:rPr>
        <w:t>sob pena</w:t>
      </w:r>
      <w:proofErr w:type="gramEnd"/>
      <w:r w:rsidRPr="00B7409F">
        <w:rPr>
          <w:szCs w:val="24"/>
        </w:rPr>
        <w:t xml:space="preserve"> de retenção do pagamento devido, consoante o disposto no § 4º do Art. 31, da Lei nº 8.212 de 24/07/91, alterada pela Lei nº 9.032, de 28/04/95.</w:t>
      </w:r>
    </w:p>
    <w:p w:rsidR="00110A02" w:rsidRPr="00B7409F" w:rsidRDefault="00110A02" w:rsidP="00110A02">
      <w:pPr>
        <w:pStyle w:val="SubItem"/>
        <w:tabs>
          <w:tab w:val="clear" w:pos="1985"/>
          <w:tab w:val="num" w:pos="709"/>
          <w:tab w:val="num" w:pos="9356"/>
        </w:tabs>
        <w:ind w:left="709" w:hanging="709"/>
        <w:jc w:val="both"/>
        <w:rPr>
          <w:szCs w:val="24"/>
        </w:rPr>
      </w:pPr>
      <w:r w:rsidRPr="00B7409F">
        <w:rPr>
          <w:szCs w:val="24"/>
        </w:rPr>
        <w:t xml:space="preserve">Quando se tratar da quitação do pagamento a </w:t>
      </w:r>
      <w:r w:rsidR="007137C2">
        <w:rPr>
          <w:szCs w:val="24"/>
        </w:rPr>
        <w:t>CODEVASF</w:t>
      </w:r>
      <w:r w:rsidRPr="00B7409F">
        <w:rPr>
          <w:szCs w:val="24"/>
        </w:rPr>
        <w:t xml:space="preserve"> se reserva o direito de reter 15% (quinze por cento) do valor do mesmo, até que seja apresentada a GPS relativa ao mês dos últimos serviços prestados. Da mesma forma, deverá comprovar o recolhimento do FGTS, </w:t>
      </w:r>
      <w:proofErr w:type="gramStart"/>
      <w:r w:rsidRPr="00B7409F">
        <w:rPr>
          <w:szCs w:val="24"/>
        </w:rPr>
        <w:t>sob pena</w:t>
      </w:r>
      <w:proofErr w:type="gramEnd"/>
      <w:r w:rsidRPr="00B7409F">
        <w:rPr>
          <w:szCs w:val="24"/>
        </w:rPr>
        <w:t xml:space="preserve"> da retenção do pagamento.</w:t>
      </w:r>
    </w:p>
    <w:p w:rsidR="00110A02" w:rsidRPr="00B7409F" w:rsidRDefault="00110A02" w:rsidP="00110A02">
      <w:pPr>
        <w:pStyle w:val="SubItem"/>
        <w:tabs>
          <w:tab w:val="clear" w:pos="1985"/>
          <w:tab w:val="num" w:pos="709"/>
          <w:tab w:val="num" w:pos="9356"/>
        </w:tabs>
        <w:ind w:left="709" w:hanging="709"/>
        <w:jc w:val="both"/>
        <w:rPr>
          <w:szCs w:val="24"/>
        </w:rPr>
      </w:pPr>
      <w:r w:rsidRPr="00B7409F">
        <w:rPr>
          <w:szCs w:val="24"/>
        </w:rPr>
        <w:t xml:space="preserve">A Contratada é </w:t>
      </w:r>
      <w:proofErr w:type="gramStart"/>
      <w:r w:rsidRPr="00B7409F">
        <w:rPr>
          <w:szCs w:val="24"/>
        </w:rPr>
        <w:t>responsável pelos encargos trabalhistas, sociais</w:t>
      </w:r>
      <w:proofErr w:type="gramEnd"/>
      <w:r w:rsidRPr="00B7409F">
        <w:rPr>
          <w:szCs w:val="24"/>
        </w:rPr>
        <w:t xml:space="preserve">, previdenciários, tributários, comerciais e demais resultantes da execução do contrato, principalmente com a obrigatoriedade de requerer a exclusão da </w:t>
      </w:r>
      <w:r w:rsidR="007137C2">
        <w:rPr>
          <w:szCs w:val="24"/>
        </w:rPr>
        <w:t>CODEVASF</w:t>
      </w:r>
      <w:r w:rsidRPr="00B7409F">
        <w:rPr>
          <w:szCs w:val="24"/>
        </w:rPr>
        <w:t xml:space="preserve"> da lide das eventuais ações reclamatórias trabalhistas, propostas por empregados da Contratada, durante a vigência contratual, declarando-se como única e exclusiva responsável pelas referidas ações, inclusive perante possíveis subcontratados ou quaisquer terceiros interessados.</w:t>
      </w:r>
    </w:p>
    <w:p w:rsidR="00110A02" w:rsidRPr="00B7409F" w:rsidRDefault="00110A02" w:rsidP="00110A02">
      <w:pPr>
        <w:pStyle w:val="SubItem"/>
        <w:tabs>
          <w:tab w:val="clear" w:pos="1985"/>
          <w:tab w:val="num" w:pos="709"/>
          <w:tab w:val="num" w:pos="9356"/>
        </w:tabs>
        <w:ind w:left="709" w:hanging="709"/>
        <w:jc w:val="both"/>
        <w:rPr>
          <w:szCs w:val="24"/>
        </w:rPr>
      </w:pPr>
      <w:r w:rsidRPr="00B7409F">
        <w:rPr>
          <w:szCs w:val="24"/>
        </w:rPr>
        <w:t xml:space="preserve">Na hipótese da </w:t>
      </w:r>
      <w:r w:rsidR="007137C2">
        <w:rPr>
          <w:szCs w:val="24"/>
        </w:rPr>
        <w:t>CODEVASF</w:t>
      </w:r>
      <w:r w:rsidRPr="00B7409F">
        <w:rPr>
          <w:szCs w:val="24"/>
        </w:rPr>
        <w:t xml:space="preserve"> vir a ser condenada, subsidiariamente nas ações reclamatórias trabalhistas e se o contrato estiver vigente, o valor da referida condenação será deduzido da medição, desde que não haja possibilidade de composição entre as partes, visando o reembolso da importância despendida pela </w:t>
      </w:r>
      <w:r w:rsidR="007137C2">
        <w:rPr>
          <w:szCs w:val="24"/>
        </w:rPr>
        <w:t>CODEVASF</w:t>
      </w:r>
      <w:r w:rsidRPr="00B7409F">
        <w:rPr>
          <w:szCs w:val="24"/>
        </w:rPr>
        <w:t xml:space="preserve">, a título de condenação trabalhista subsidiária, a </w:t>
      </w:r>
      <w:r w:rsidR="007137C2">
        <w:rPr>
          <w:szCs w:val="24"/>
        </w:rPr>
        <w:t>CODEVASF</w:t>
      </w:r>
      <w:r w:rsidRPr="00B7409F">
        <w:rPr>
          <w:szCs w:val="24"/>
        </w:rPr>
        <w:t xml:space="preserve"> utilizará o direito de regresso, em ação própria a ser intentada contra a Contratada, com a qual desde já a mesma expressa sua concordância.</w:t>
      </w:r>
    </w:p>
    <w:p w:rsidR="00110A02" w:rsidRPr="00B7409F" w:rsidRDefault="00110A02" w:rsidP="00110A02">
      <w:pPr>
        <w:pStyle w:val="SubItem"/>
        <w:tabs>
          <w:tab w:val="clear" w:pos="1985"/>
          <w:tab w:val="num" w:pos="709"/>
          <w:tab w:val="num" w:pos="9356"/>
        </w:tabs>
        <w:ind w:left="709" w:hanging="709"/>
        <w:jc w:val="both"/>
        <w:rPr>
          <w:szCs w:val="24"/>
        </w:rPr>
      </w:pPr>
      <w:r w:rsidRPr="00B7409F">
        <w:rPr>
          <w:szCs w:val="24"/>
        </w:rPr>
        <w:lastRenderedPageBreak/>
        <w:t xml:space="preserve">As exigências da </w:t>
      </w:r>
      <w:r w:rsidR="007137C2">
        <w:rPr>
          <w:szCs w:val="24"/>
        </w:rPr>
        <w:t>CODEVASF</w:t>
      </w:r>
      <w:r w:rsidRPr="00B7409F">
        <w:rPr>
          <w:szCs w:val="24"/>
        </w:rPr>
        <w:t xml:space="preserve">, quanto ao preenchimento das faturas deverão ser obtidas junto à fiscalização do contrato e quaisquer dúvidas existentes deverão ser sanadas pela Unidade de Contabilidade da </w:t>
      </w:r>
      <w:r w:rsidR="007137C2">
        <w:rPr>
          <w:szCs w:val="24"/>
        </w:rPr>
        <w:t>CODEVASF</w:t>
      </w:r>
      <w:r w:rsidRPr="00B7409F">
        <w:rPr>
          <w:szCs w:val="24"/>
        </w:rPr>
        <w:t xml:space="preserve"> 3ª SR, em Petrolina (PE).</w:t>
      </w:r>
    </w:p>
    <w:p w:rsidR="00110A02" w:rsidRPr="00B7409F" w:rsidRDefault="00110A02" w:rsidP="00110A02">
      <w:pPr>
        <w:pStyle w:val="SubItem"/>
        <w:tabs>
          <w:tab w:val="clear" w:pos="1985"/>
          <w:tab w:val="num" w:pos="709"/>
          <w:tab w:val="num" w:pos="9356"/>
        </w:tabs>
        <w:ind w:left="709" w:hanging="709"/>
        <w:jc w:val="both"/>
        <w:rPr>
          <w:szCs w:val="24"/>
        </w:rPr>
      </w:pPr>
      <w:r w:rsidRPr="00B7409F">
        <w:rPr>
          <w:szCs w:val="24"/>
        </w:rPr>
        <w:t xml:space="preserve">As faturas deverão se protocoladas na </w:t>
      </w:r>
      <w:r w:rsidR="007137C2">
        <w:rPr>
          <w:szCs w:val="24"/>
        </w:rPr>
        <w:t>CODEVASF</w:t>
      </w:r>
      <w:r w:rsidRPr="00B7409F">
        <w:rPr>
          <w:szCs w:val="24"/>
        </w:rPr>
        <w:t xml:space="preserve"> 3ª SR, com todos os documentos contábeis e técnicos exigidos, preferencialmente, até o dia 15 do mês subsequente a medição.</w:t>
      </w:r>
    </w:p>
    <w:p w:rsidR="00110A02" w:rsidRPr="00B7409F" w:rsidRDefault="00110A02" w:rsidP="00110A02">
      <w:pPr>
        <w:pStyle w:val="SubItem"/>
        <w:tabs>
          <w:tab w:val="clear" w:pos="1985"/>
          <w:tab w:val="num" w:pos="709"/>
          <w:tab w:val="num" w:pos="9356"/>
        </w:tabs>
        <w:ind w:left="709" w:hanging="709"/>
        <w:jc w:val="both"/>
        <w:rPr>
          <w:szCs w:val="24"/>
        </w:rPr>
      </w:pPr>
      <w:r w:rsidRPr="00B7409F">
        <w:rPr>
          <w:szCs w:val="24"/>
        </w:rPr>
        <w:t>Será observado o prazo de até 30 (trinta) dias corridos para pagamento, contados da data final do período de adimplemento de cada parcela estipulada.</w:t>
      </w:r>
    </w:p>
    <w:p w:rsidR="00110A02" w:rsidRPr="00B7409F" w:rsidRDefault="00110A02" w:rsidP="00110A02">
      <w:pPr>
        <w:pStyle w:val="SubItem"/>
        <w:tabs>
          <w:tab w:val="clear" w:pos="1985"/>
          <w:tab w:val="num" w:pos="709"/>
          <w:tab w:val="num" w:pos="9356"/>
        </w:tabs>
        <w:ind w:left="709" w:hanging="709"/>
        <w:jc w:val="both"/>
        <w:rPr>
          <w:szCs w:val="24"/>
        </w:rPr>
      </w:pPr>
      <w:r w:rsidRPr="00B7409F">
        <w:rPr>
          <w:szCs w:val="24"/>
        </w:rPr>
        <w:t xml:space="preserve">Os documentos de cobranças indicarão, obrigatoriamente, o número e a data de emissão da Nota de Empenho emitida pela </w:t>
      </w:r>
      <w:r w:rsidR="007137C2">
        <w:rPr>
          <w:szCs w:val="24"/>
        </w:rPr>
        <w:t>CODEVASF</w:t>
      </w:r>
      <w:r w:rsidRPr="00B7409F">
        <w:rPr>
          <w:szCs w:val="24"/>
        </w:rPr>
        <w:t xml:space="preserve"> para cobertura da execução dos serviços.</w:t>
      </w:r>
    </w:p>
    <w:p w:rsidR="00110A02" w:rsidRPr="00B7409F" w:rsidRDefault="00110A02" w:rsidP="00110A02">
      <w:pPr>
        <w:pStyle w:val="SubItem"/>
        <w:tabs>
          <w:tab w:val="clear" w:pos="1985"/>
          <w:tab w:val="num" w:pos="709"/>
          <w:tab w:val="num" w:pos="9356"/>
        </w:tabs>
        <w:ind w:left="709" w:hanging="709"/>
        <w:jc w:val="both"/>
        <w:rPr>
          <w:szCs w:val="24"/>
        </w:rPr>
      </w:pPr>
      <w:r w:rsidRPr="00B7409F">
        <w:rPr>
          <w:szCs w:val="24"/>
        </w:rPr>
        <w:t>Nos documentos de cobranças deverão constar obrigatoriamente o número do contrato, o período de medição, o número da medição, o objeto do contrato e as demais exigências contábeis – discriminar os percentuais de materiais, mão de obra, CSLL, IRRF, ISS e COFINS.</w:t>
      </w:r>
    </w:p>
    <w:p w:rsidR="00110A02" w:rsidRPr="00B7409F" w:rsidRDefault="00110A02" w:rsidP="00110A02">
      <w:pPr>
        <w:pStyle w:val="SubItem"/>
        <w:tabs>
          <w:tab w:val="clear" w:pos="1985"/>
          <w:tab w:val="num" w:pos="709"/>
          <w:tab w:val="num" w:pos="9356"/>
        </w:tabs>
        <w:ind w:left="709" w:hanging="709"/>
        <w:jc w:val="both"/>
        <w:rPr>
          <w:szCs w:val="24"/>
        </w:rPr>
      </w:pPr>
      <w:r w:rsidRPr="00B7409F">
        <w:rPr>
          <w:szCs w:val="24"/>
        </w:rPr>
        <w:t xml:space="preserve">Atendido ao disposto nos itens anteriores a </w:t>
      </w:r>
      <w:r w:rsidR="007137C2">
        <w:rPr>
          <w:szCs w:val="24"/>
        </w:rPr>
        <w:t>CODEVASF</w:t>
      </w:r>
      <w:r w:rsidRPr="00B7409F">
        <w:rPr>
          <w:szCs w:val="24"/>
        </w:rPr>
        <w:t xml:space="preserve"> considera como data final do período de adimplemento a data útil seguinte à data de entrega do documento de cobrança no local de pagamento dos serviços, a partir da qual será observado o prazo de até 30 dias corridos para pagamento, conforme estabelecido no Art. 9º do Decreto 1.054, de </w:t>
      </w:r>
      <w:proofErr w:type="gramStart"/>
      <w:r w:rsidRPr="00B7409F">
        <w:rPr>
          <w:szCs w:val="24"/>
        </w:rPr>
        <w:t>7</w:t>
      </w:r>
      <w:proofErr w:type="gramEnd"/>
      <w:r w:rsidRPr="00B7409F">
        <w:rPr>
          <w:szCs w:val="24"/>
        </w:rPr>
        <w:t xml:space="preserve"> de fevereiro de 1994.</w:t>
      </w:r>
    </w:p>
    <w:p w:rsidR="00110A02" w:rsidRPr="00B7409F" w:rsidRDefault="00110A02" w:rsidP="00110A02">
      <w:pPr>
        <w:pStyle w:val="SubItem"/>
        <w:tabs>
          <w:tab w:val="clear" w:pos="1985"/>
          <w:tab w:val="num" w:pos="709"/>
          <w:tab w:val="num" w:pos="9356"/>
        </w:tabs>
        <w:ind w:left="709" w:hanging="709"/>
        <w:jc w:val="both"/>
        <w:rPr>
          <w:szCs w:val="24"/>
        </w:rPr>
      </w:pPr>
      <w:r w:rsidRPr="00B7409F">
        <w:rPr>
          <w:szCs w:val="24"/>
        </w:rPr>
        <w:t xml:space="preserve">É de inteira responsabilidade da CONTRATADA, entregar, mensalmente à </w:t>
      </w:r>
      <w:r w:rsidR="007137C2">
        <w:rPr>
          <w:szCs w:val="24"/>
        </w:rPr>
        <w:t>CODEVASF</w:t>
      </w:r>
      <w:r w:rsidRPr="00B7409F">
        <w:rPr>
          <w:szCs w:val="24"/>
        </w:rPr>
        <w:t xml:space="preserve">, os documentos de cobrança, acompanhados da memória de medição correspondente, de forma clara, objetiva e ordenada. Condição esta que, se não atendida, implicará em desconsideração pela </w:t>
      </w:r>
      <w:r w:rsidR="007137C2">
        <w:rPr>
          <w:szCs w:val="24"/>
        </w:rPr>
        <w:t>CODEVASF</w:t>
      </w:r>
      <w:r w:rsidRPr="00B7409F">
        <w:rPr>
          <w:szCs w:val="24"/>
        </w:rPr>
        <w:t>, dos prazos estabelecidos.</w:t>
      </w:r>
    </w:p>
    <w:p w:rsidR="00110A02" w:rsidRPr="00110A02" w:rsidRDefault="00110A02" w:rsidP="00110A02">
      <w:pPr>
        <w:pStyle w:val="SubItem"/>
        <w:tabs>
          <w:tab w:val="clear" w:pos="1985"/>
          <w:tab w:val="num" w:pos="709"/>
          <w:tab w:val="num" w:pos="9356"/>
        </w:tabs>
        <w:ind w:left="709" w:hanging="709"/>
        <w:jc w:val="both"/>
        <w:rPr>
          <w:szCs w:val="24"/>
        </w:rPr>
      </w:pPr>
      <w:r w:rsidRPr="00110A02">
        <w:rPr>
          <w:szCs w:val="24"/>
        </w:rPr>
        <w:t xml:space="preserve">A </w:t>
      </w:r>
      <w:r w:rsidR="007137C2">
        <w:rPr>
          <w:szCs w:val="24"/>
        </w:rPr>
        <w:t>CODEVASF</w:t>
      </w:r>
      <w:r w:rsidRPr="00110A02">
        <w:rPr>
          <w:szCs w:val="24"/>
        </w:rPr>
        <w:t xml:space="preserve"> não pagará serviço algum que não se enquadre nas formas de pagamento estabelecidas neste </w:t>
      </w:r>
      <w:r w:rsidR="00267D26">
        <w:rPr>
          <w:szCs w:val="24"/>
        </w:rPr>
        <w:t>Edital</w:t>
      </w:r>
      <w:r w:rsidRPr="00110A02">
        <w:rPr>
          <w:szCs w:val="24"/>
        </w:rPr>
        <w:t xml:space="preserve"> e/ou que não seja executado em plena conformidade com os mesmos.</w:t>
      </w:r>
    </w:p>
    <w:p w:rsidR="00110A02" w:rsidRPr="00110A02" w:rsidRDefault="00110A02" w:rsidP="00110A02">
      <w:pPr>
        <w:pStyle w:val="SubItem"/>
        <w:tabs>
          <w:tab w:val="clear" w:pos="1985"/>
          <w:tab w:val="num" w:pos="709"/>
          <w:tab w:val="num" w:pos="9356"/>
        </w:tabs>
        <w:ind w:left="709" w:hanging="709"/>
        <w:jc w:val="both"/>
        <w:rPr>
          <w:szCs w:val="24"/>
        </w:rPr>
      </w:pPr>
      <w:r w:rsidRPr="00110A02">
        <w:rPr>
          <w:szCs w:val="24"/>
        </w:rPr>
        <w:t xml:space="preserve">A </w:t>
      </w:r>
      <w:r w:rsidR="007137C2">
        <w:rPr>
          <w:szCs w:val="24"/>
        </w:rPr>
        <w:t>CODEVASF</w:t>
      </w:r>
      <w:r w:rsidRPr="00110A02">
        <w:rPr>
          <w:szCs w:val="24"/>
        </w:rPr>
        <w:t xml:space="preserve"> não fará nenhum pagamento na forma de antecipação referente a aquisições e fornecimentos de materiais.</w:t>
      </w:r>
    </w:p>
    <w:p w:rsidR="00110A02" w:rsidRPr="00110A02" w:rsidRDefault="00110A02" w:rsidP="00110A02">
      <w:pPr>
        <w:pStyle w:val="SubItem"/>
        <w:tabs>
          <w:tab w:val="clear" w:pos="1985"/>
          <w:tab w:val="num" w:pos="709"/>
          <w:tab w:val="num" w:pos="9356"/>
        </w:tabs>
        <w:ind w:left="709" w:hanging="709"/>
        <w:jc w:val="both"/>
        <w:rPr>
          <w:szCs w:val="24"/>
        </w:rPr>
      </w:pPr>
      <w:r w:rsidRPr="00110A02">
        <w:rPr>
          <w:szCs w:val="24"/>
        </w:rPr>
        <w:t xml:space="preserve">A </w:t>
      </w:r>
      <w:r w:rsidR="007137C2">
        <w:rPr>
          <w:szCs w:val="24"/>
        </w:rPr>
        <w:t>CODEVASF</w:t>
      </w:r>
      <w:r w:rsidRPr="00110A02">
        <w:rPr>
          <w:szCs w:val="24"/>
        </w:rPr>
        <w:t xml:space="preserve"> não pagará, a qualquer título, valor de compensação pelo período de processamento do pagamento.</w:t>
      </w:r>
    </w:p>
    <w:p w:rsidR="00A0592E" w:rsidRPr="002839AF" w:rsidRDefault="00110A02" w:rsidP="00110A02">
      <w:pPr>
        <w:pStyle w:val="SubItem"/>
        <w:tabs>
          <w:tab w:val="clear" w:pos="1985"/>
          <w:tab w:val="num" w:pos="709"/>
          <w:tab w:val="num" w:pos="9356"/>
        </w:tabs>
        <w:ind w:left="709" w:hanging="709"/>
        <w:jc w:val="both"/>
        <w:rPr>
          <w:szCs w:val="24"/>
        </w:rPr>
      </w:pPr>
      <w:r w:rsidRPr="00110A02">
        <w:rPr>
          <w:szCs w:val="24"/>
        </w:rPr>
        <w:t xml:space="preserve">A </w:t>
      </w:r>
      <w:r w:rsidR="007137C2">
        <w:rPr>
          <w:szCs w:val="24"/>
        </w:rPr>
        <w:t>CODEVASF</w:t>
      </w:r>
      <w:r w:rsidRPr="00110A02">
        <w:rPr>
          <w:szCs w:val="24"/>
        </w:rPr>
        <w:t xml:space="preserve"> não efetuará pagamento via cobrança bancária</w:t>
      </w:r>
      <w:r w:rsidR="00A0592E" w:rsidRPr="002839AF">
        <w:rPr>
          <w:szCs w:val="24"/>
        </w:rPr>
        <w:t>.</w:t>
      </w:r>
    </w:p>
    <w:p w:rsidR="00A0592E" w:rsidRDefault="00E909AB" w:rsidP="00F25A8C">
      <w:pPr>
        <w:pStyle w:val="SubItem"/>
        <w:tabs>
          <w:tab w:val="clear" w:pos="1985"/>
          <w:tab w:val="num" w:pos="709"/>
          <w:tab w:val="num" w:pos="9356"/>
        </w:tabs>
        <w:ind w:left="709" w:hanging="709"/>
        <w:jc w:val="both"/>
        <w:rPr>
          <w:szCs w:val="24"/>
        </w:rPr>
      </w:pPr>
      <w:r w:rsidRPr="000D7156">
        <w:rPr>
          <w:szCs w:val="24"/>
        </w:rPr>
        <w:t xml:space="preserve">Será considerado em atraso, o pagamento efetuado após o prazo de </w:t>
      </w:r>
      <w:proofErr w:type="gramStart"/>
      <w:r w:rsidRPr="000D7156">
        <w:rPr>
          <w:szCs w:val="24"/>
        </w:rPr>
        <w:t>30 (trinta) dias, caso</w:t>
      </w:r>
      <w:proofErr w:type="gramEnd"/>
      <w:r w:rsidRPr="000D7156">
        <w:rPr>
          <w:szCs w:val="24"/>
        </w:rPr>
        <w:t xml:space="preserve"> em que a </w:t>
      </w:r>
      <w:r w:rsidR="007137C2" w:rsidRPr="000D7156">
        <w:rPr>
          <w:szCs w:val="24"/>
        </w:rPr>
        <w:t>CODEVASF</w:t>
      </w:r>
      <w:r w:rsidRPr="000D7156">
        <w:rPr>
          <w:szCs w:val="24"/>
        </w:rPr>
        <w:t xml:space="preserve"> pagará atualização financeira, aplicando-se a seguinte fórmula</w:t>
      </w:r>
      <w:r w:rsidR="00A0592E" w:rsidRPr="000D7156">
        <w:rPr>
          <w:szCs w:val="24"/>
        </w:rPr>
        <w:t>:</w:t>
      </w:r>
    </w:p>
    <w:p w:rsidR="0027774E" w:rsidRPr="000D7156" w:rsidRDefault="0027774E" w:rsidP="0027774E">
      <w:pPr>
        <w:pStyle w:val="SubItem"/>
        <w:numPr>
          <w:ilvl w:val="0"/>
          <w:numId w:val="0"/>
        </w:numPr>
        <w:tabs>
          <w:tab w:val="num" w:pos="9356"/>
        </w:tabs>
        <w:ind w:left="709"/>
        <w:jc w:val="both"/>
        <w:rPr>
          <w:szCs w:val="24"/>
        </w:rPr>
      </w:pPr>
    </w:p>
    <w:p w:rsidR="00A0592E" w:rsidRPr="000D7156" w:rsidRDefault="00A0592E" w:rsidP="00F25A8C">
      <w:pPr>
        <w:pStyle w:val="Item"/>
        <w:numPr>
          <w:ilvl w:val="0"/>
          <w:numId w:val="0"/>
        </w:numPr>
        <w:spacing w:before="240"/>
        <w:ind w:left="709"/>
        <w:rPr>
          <w:u w:val="none"/>
        </w:rPr>
      </w:pPr>
      <w:r w:rsidRPr="000D7156">
        <w:rPr>
          <w:u w:val="none"/>
        </w:rPr>
        <w:t>AM = P x I</w:t>
      </w:r>
      <w:r w:rsidRPr="000D7156">
        <w:rPr>
          <w:b w:val="0"/>
          <w:u w:val="none"/>
        </w:rPr>
        <w:t>, onde:</w:t>
      </w:r>
    </w:p>
    <w:p w:rsidR="00A0592E" w:rsidRPr="000D7156" w:rsidRDefault="00A0592E" w:rsidP="00F25A8C">
      <w:pPr>
        <w:pStyle w:val="Item"/>
        <w:numPr>
          <w:ilvl w:val="0"/>
          <w:numId w:val="0"/>
        </w:numPr>
        <w:spacing w:before="240"/>
        <w:ind w:left="709"/>
        <w:rPr>
          <w:b w:val="0"/>
          <w:u w:val="none"/>
        </w:rPr>
      </w:pPr>
      <w:r w:rsidRPr="000D7156">
        <w:rPr>
          <w:bCs/>
          <w:u w:val="none"/>
        </w:rPr>
        <w:t xml:space="preserve">AM </w:t>
      </w:r>
      <w:r w:rsidRPr="000D7156">
        <w:rPr>
          <w:u w:val="none"/>
        </w:rPr>
        <w:t xml:space="preserve">= </w:t>
      </w:r>
      <w:r w:rsidRPr="000D7156">
        <w:rPr>
          <w:b w:val="0"/>
          <w:u w:val="none"/>
        </w:rPr>
        <w:t>Atualização Monetária;</w:t>
      </w:r>
    </w:p>
    <w:p w:rsidR="00A0592E" w:rsidRPr="000D7156" w:rsidRDefault="00A0592E" w:rsidP="00F25A8C">
      <w:pPr>
        <w:pStyle w:val="Item"/>
        <w:numPr>
          <w:ilvl w:val="0"/>
          <w:numId w:val="0"/>
        </w:numPr>
        <w:spacing w:before="240"/>
        <w:ind w:left="709"/>
        <w:rPr>
          <w:b w:val="0"/>
          <w:u w:val="none"/>
        </w:rPr>
      </w:pPr>
      <w:r w:rsidRPr="000D7156">
        <w:rPr>
          <w:bCs/>
          <w:u w:val="none"/>
        </w:rPr>
        <w:t xml:space="preserve">P </w:t>
      </w:r>
      <w:r w:rsidRPr="000D7156">
        <w:rPr>
          <w:u w:val="none"/>
        </w:rPr>
        <w:t xml:space="preserve">= </w:t>
      </w:r>
      <w:r w:rsidRPr="000D7156">
        <w:rPr>
          <w:b w:val="0"/>
          <w:u w:val="none"/>
        </w:rPr>
        <w:t xml:space="preserve">Valor da Parcela a ser paga; </w:t>
      </w:r>
      <w:proofErr w:type="gramStart"/>
      <w:r w:rsidRPr="000D7156">
        <w:rPr>
          <w:b w:val="0"/>
          <w:u w:val="none"/>
        </w:rPr>
        <w:t>e</w:t>
      </w:r>
      <w:proofErr w:type="gramEnd"/>
    </w:p>
    <w:p w:rsidR="00A0592E" w:rsidRPr="000D7156" w:rsidRDefault="00A0592E" w:rsidP="00F25A8C">
      <w:pPr>
        <w:pStyle w:val="Item"/>
        <w:numPr>
          <w:ilvl w:val="0"/>
          <w:numId w:val="0"/>
        </w:numPr>
        <w:spacing w:before="240"/>
        <w:ind w:left="709"/>
        <w:rPr>
          <w:u w:val="none"/>
        </w:rPr>
      </w:pPr>
      <w:r w:rsidRPr="000D7156">
        <w:rPr>
          <w:bCs/>
          <w:u w:val="none"/>
        </w:rPr>
        <w:t xml:space="preserve">I </w:t>
      </w:r>
      <w:r w:rsidRPr="000D7156">
        <w:rPr>
          <w:u w:val="none"/>
        </w:rPr>
        <w:t xml:space="preserve">= </w:t>
      </w:r>
      <w:r w:rsidRPr="000D7156">
        <w:rPr>
          <w:b w:val="0"/>
          <w:u w:val="none"/>
        </w:rPr>
        <w:t xml:space="preserve">Percentual de atualização </w:t>
      </w:r>
      <w:proofErr w:type="gramStart"/>
      <w:r w:rsidRPr="000D7156">
        <w:rPr>
          <w:b w:val="0"/>
          <w:u w:val="none"/>
        </w:rPr>
        <w:t>monetária, assim apurado</w:t>
      </w:r>
      <w:proofErr w:type="gramEnd"/>
      <w:r w:rsidRPr="000D7156">
        <w:rPr>
          <w:b w:val="0"/>
          <w:u w:val="none"/>
        </w:rPr>
        <w:t>:</w:t>
      </w:r>
    </w:p>
    <w:p w:rsidR="00CA5232" w:rsidRPr="000D7156" w:rsidRDefault="00A0592E" w:rsidP="00F25A8C">
      <w:pPr>
        <w:pStyle w:val="Item"/>
        <w:numPr>
          <w:ilvl w:val="0"/>
          <w:numId w:val="0"/>
        </w:numPr>
        <w:spacing w:before="240"/>
        <w:ind w:left="709"/>
        <w:rPr>
          <w:b w:val="0"/>
          <w:u w:val="none"/>
        </w:rPr>
      </w:pPr>
      <w:r w:rsidRPr="000D7156">
        <w:rPr>
          <w:u w:val="none"/>
        </w:rPr>
        <w:t>I = (1+im1/100)</w:t>
      </w:r>
      <w:r w:rsidRPr="000D7156">
        <w:rPr>
          <w:sz w:val="28"/>
          <w:szCs w:val="28"/>
          <w:u w:val="none"/>
          <w:vertAlign w:val="superscript"/>
        </w:rPr>
        <w:t>dx1/30</w:t>
      </w:r>
      <w:r w:rsidRPr="000D7156">
        <w:rPr>
          <w:u w:val="none"/>
        </w:rPr>
        <w:t xml:space="preserve"> x (1+im2/100)</w:t>
      </w:r>
      <w:r w:rsidRPr="000D7156">
        <w:rPr>
          <w:sz w:val="28"/>
          <w:szCs w:val="28"/>
          <w:u w:val="none"/>
          <w:vertAlign w:val="superscript"/>
        </w:rPr>
        <w:t>dx2/30</w:t>
      </w:r>
      <w:r w:rsidRPr="000D7156">
        <w:rPr>
          <w:u w:val="none"/>
        </w:rPr>
        <w:t xml:space="preserve"> </w:t>
      </w:r>
      <w:proofErr w:type="gramStart"/>
      <w:r w:rsidRPr="000D7156">
        <w:rPr>
          <w:u w:val="none"/>
        </w:rPr>
        <w:t>x ...</w:t>
      </w:r>
      <w:proofErr w:type="gramEnd"/>
      <w:r w:rsidRPr="000D7156">
        <w:rPr>
          <w:u w:val="none"/>
        </w:rPr>
        <w:t xml:space="preserve"> x (1+imn/100</w:t>
      </w:r>
      <w:proofErr w:type="gramStart"/>
      <w:r w:rsidRPr="000D7156">
        <w:rPr>
          <w:u w:val="none"/>
        </w:rPr>
        <w:t>)</w:t>
      </w:r>
      <w:proofErr w:type="spellStart"/>
      <w:r w:rsidRPr="000D7156">
        <w:rPr>
          <w:sz w:val="28"/>
          <w:szCs w:val="28"/>
          <w:u w:val="none"/>
          <w:vertAlign w:val="superscript"/>
        </w:rPr>
        <w:t>dxn</w:t>
      </w:r>
      <w:proofErr w:type="spellEnd"/>
      <w:proofErr w:type="gramEnd"/>
      <w:r w:rsidRPr="000D7156">
        <w:rPr>
          <w:sz w:val="28"/>
          <w:szCs w:val="28"/>
          <w:u w:val="none"/>
          <w:vertAlign w:val="superscript"/>
        </w:rPr>
        <w:t>/30</w:t>
      </w:r>
      <w:r w:rsidRPr="000D7156">
        <w:rPr>
          <w:u w:val="none"/>
        </w:rPr>
        <w:t xml:space="preserve"> - 1</w:t>
      </w:r>
      <w:r w:rsidRPr="000D7156">
        <w:rPr>
          <w:b w:val="0"/>
          <w:u w:val="none"/>
        </w:rPr>
        <w:t xml:space="preserve">, </w:t>
      </w:r>
    </w:p>
    <w:p w:rsidR="00A0592E" w:rsidRPr="000D7156" w:rsidRDefault="00A0592E" w:rsidP="00F25A8C">
      <w:pPr>
        <w:pStyle w:val="Item"/>
        <w:numPr>
          <w:ilvl w:val="0"/>
          <w:numId w:val="0"/>
        </w:numPr>
        <w:spacing w:before="240"/>
        <w:ind w:left="709"/>
        <w:rPr>
          <w:u w:val="none"/>
        </w:rPr>
      </w:pPr>
      <w:proofErr w:type="gramStart"/>
      <w:r w:rsidRPr="000D7156">
        <w:rPr>
          <w:u w:val="none"/>
        </w:rPr>
        <w:t>onde</w:t>
      </w:r>
      <w:proofErr w:type="gramEnd"/>
      <w:r w:rsidRPr="000D7156">
        <w:rPr>
          <w:u w:val="none"/>
        </w:rPr>
        <w:t>:</w:t>
      </w:r>
    </w:p>
    <w:p w:rsidR="00A0592E" w:rsidRPr="000D7156" w:rsidRDefault="00A0592E" w:rsidP="004170FB">
      <w:pPr>
        <w:pStyle w:val="Item"/>
        <w:numPr>
          <w:ilvl w:val="0"/>
          <w:numId w:val="0"/>
        </w:numPr>
        <w:spacing w:before="120"/>
        <w:ind w:left="709"/>
        <w:rPr>
          <w:b w:val="0"/>
          <w:u w:val="none"/>
        </w:rPr>
      </w:pPr>
      <w:r w:rsidRPr="000D7156">
        <w:rPr>
          <w:bCs/>
          <w:u w:val="none"/>
        </w:rPr>
        <w:t xml:space="preserve">i </w:t>
      </w:r>
      <w:r w:rsidRPr="000D7156">
        <w:rPr>
          <w:u w:val="none"/>
        </w:rPr>
        <w:t xml:space="preserve">= </w:t>
      </w:r>
      <w:r w:rsidRPr="000D7156">
        <w:rPr>
          <w:b w:val="0"/>
          <w:u w:val="none"/>
        </w:rPr>
        <w:t>Variação do Índice de Preço ao Consumidor Amplo - IPCA no mês “m”;</w:t>
      </w:r>
    </w:p>
    <w:p w:rsidR="00A0592E" w:rsidRPr="000D7156" w:rsidRDefault="00A0592E" w:rsidP="004170FB">
      <w:pPr>
        <w:pStyle w:val="Item"/>
        <w:numPr>
          <w:ilvl w:val="0"/>
          <w:numId w:val="0"/>
        </w:numPr>
        <w:spacing w:before="120"/>
        <w:ind w:left="709"/>
        <w:rPr>
          <w:b w:val="0"/>
          <w:u w:val="none"/>
        </w:rPr>
      </w:pPr>
      <w:r w:rsidRPr="000D7156">
        <w:rPr>
          <w:bCs/>
          <w:u w:val="none"/>
        </w:rPr>
        <w:t xml:space="preserve">d </w:t>
      </w:r>
      <w:r w:rsidRPr="000D7156">
        <w:rPr>
          <w:u w:val="none"/>
        </w:rPr>
        <w:t xml:space="preserve">= </w:t>
      </w:r>
      <w:r w:rsidRPr="000D7156">
        <w:rPr>
          <w:b w:val="0"/>
          <w:u w:val="none"/>
        </w:rPr>
        <w:t>Número de dias em atraso no mês “m”;</w:t>
      </w:r>
    </w:p>
    <w:p w:rsidR="00A0592E" w:rsidRPr="000D7156" w:rsidRDefault="00A0592E" w:rsidP="004170FB">
      <w:pPr>
        <w:pStyle w:val="Item"/>
        <w:numPr>
          <w:ilvl w:val="0"/>
          <w:numId w:val="0"/>
        </w:numPr>
        <w:spacing w:before="120"/>
        <w:ind w:left="709"/>
        <w:rPr>
          <w:b w:val="0"/>
          <w:u w:val="none"/>
        </w:rPr>
      </w:pPr>
      <w:r w:rsidRPr="000D7156">
        <w:rPr>
          <w:bCs/>
          <w:u w:val="none"/>
        </w:rPr>
        <w:t xml:space="preserve">m </w:t>
      </w:r>
      <w:r w:rsidRPr="000D7156">
        <w:rPr>
          <w:u w:val="none"/>
        </w:rPr>
        <w:t xml:space="preserve">= </w:t>
      </w:r>
      <w:r w:rsidRPr="000D7156">
        <w:rPr>
          <w:b w:val="0"/>
          <w:u w:val="none"/>
        </w:rPr>
        <w:t>Meses considerados para o cálculo da atualização monetária.</w:t>
      </w:r>
    </w:p>
    <w:p w:rsidR="00A0592E" w:rsidRPr="00B7409F" w:rsidRDefault="00A0592E" w:rsidP="00F25A8C">
      <w:pPr>
        <w:pStyle w:val="SubItem"/>
        <w:tabs>
          <w:tab w:val="clear" w:pos="1985"/>
          <w:tab w:val="num" w:pos="709"/>
          <w:tab w:val="num" w:pos="9356"/>
        </w:tabs>
        <w:ind w:left="709" w:hanging="709"/>
        <w:jc w:val="both"/>
        <w:rPr>
          <w:szCs w:val="24"/>
        </w:rPr>
      </w:pPr>
      <w:r w:rsidRPr="00B7409F">
        <w:rPr>
          <w:szCs w:val="24"/>
        </w:rPr>
        <w:t>Não sendo conhecido o índice para o período será utilizado, no cálculo, o último índice conhecido.</w:t>
      </w:r>
    </w:p>
    <w:p w:rsidR="00A0592E" w:rsidRPr="00B7409F" w:rsidRDefault="00A0592E" w:rsidP="00F25A8C">
      <w:pPr>
        <w:pStyle w:val="SubItem"/>
        <w:tabs>
          <w:tab w:val="clear" w:pos="1985"/>
          <w:tab w:val="num" w:pos="709"/>
          <w:tab w:val="num" w:pos="9356"/>
        </w:tabs>
        <w:ind w:left="709" w:hanging="709"/>
        <w:jc w:val="both"/>
        <w:rPr>
          <w:szCs w:val="24"/>
        </w:rPr>
      </w:pPr>
      <w:r w:rsidRPr="00B7409F">
        <w:rPr>
          <w:szCs w:val="24"/>
        </w:rPr>
        <w:t>Quando utilizar o último índice conhecido, o cálculo do valor ajustado será procedido tão logo seja publicado o índice definitivo correspondente ao período de atraso. Não caberá qualquer remuneração a titulo de correção monetária para pagamento decorrente do acerto de índice.</w:t>
      </w:r>
    </w:p>
    <w:p w:rsidR="001C1955" w:rsidRPr="00B7409F" w:rsidRDefault="00A0592E" w:rsidP="00F25A8C">
      <w:pPr>
        <w:pStyle w:val="SubItem"/>
        <w:tabs>
          <w:tab w:val="clear" w:pos="1985"/>
          <w:tab w:val="num" w:pos="709"/>
          <w:tab w:val="num" w:pos="9356"/>
        </w:tabs>
        <w:ind w:left="709" w:hanging="709"/>
        <w:jc w:val="both"/>
        <w:rPr>
          <w:szCs w:val="24"/>
        </w:rPr>
      </w:pPr>
      <w:r w:rsidRPr="00B7409F">
        <w:rPr>
          <w:szCs w:val="24"/>
        </w:rPr>
        <w:t xml:space="preserve">Nos cálculos deverão ser utilizadas </w:t>
      </w:r>
      <w:proofErr w:type="gramStart"/>
      <w:r w:rsidRPr="00B7409F">
        <w:rPr>
          <w:szCs w:val="24"/>
        </w:rPr>
        <w:t>5</w:t>
      </w:r>
      <w:proofErr w:type="gramEnd"/>
      <w:r w:rsidRPr="00B7409F">
        <w:rPr>
          <w:szCs w:val="24"/>
        </w:rPr>
        <w:t xml:space="preserve"> (cinco) casas decimais</w:t>
      </w:r>
      <w:r w:rsidR="001C1955" w:rsidRPr="00B7409F">
        <w:rPr>
          <w:szCs w:val="24"/>
        </w:rPr>
        <w:t>.</w:t>
      </w:r>
    </w:p>
    <w:p w:rsidR="00BD0226" w:rsidRDefault="00BD0226" w:rsidP="00BD0226">
      <w:pPr>
        <w:pStyle w:val="Item"/>
        <w:numPr>
          <w:ilvl w:val="0"/>
          <w:numId w:val="0"/>
        </w:numPr>
        <w:ind w:left="1560" w:hanging="425"/>
        <w:rPr>
          <w:color w:val="FF0000"/>
        </w:rPr>
      </w:pPr>
    </w:p>
    <w:p w:rsidR="00DF2727" w:rsidRPr="003215DB" w:rsidRDefault="00DF2727" w:rsidP="00BD0226">
      <w:pPr>
        <w:pStyle w:val="Item"/>
        <w:numPr>
          <w:ilvl w:val="0"/>
          <w:numId w:val="0"/>
        </w:numPr>
        <w:ind w:left="1560" w:hanging="425"/>
        <w:rPr>
          <w:color w:val="FF0000"/>
        </w:rPr>
      </w:pPr>
    </w:p>
    <w:p w:rsidR="0083147F" w:rsidRPr="00BD0226" w:rsidRDefault="0083147F" w:rsidP="00BD0226">
      <w:pPr>
        <w:pStyle w:val="Item"/>
        <w:tabs>
          <w:tab w:val="clear" w:pos="1560"/>
          <w:tab w:val="num" w:pos="426"/>
        </w:tabs>
        <w:ind w:hanging="1560"/>
        <w:rPr>
          <w:u w:val="none"/>
        </w:rPr>
      </w:pPr>
      <w:r w:rsidRPr="00BD0226">
        <w:rPr>
          <w:u w:val="none"/>
        </w:rPr>
        <w:t>REAJUSTAMENTO DOS PREÇOS</w:t>
      </w:r>
    </w:p>
    <w:p w:rsidR="0027621C" w:rsidRDefault="00F35BF4" w:rsidP="00323B05">
      <w:pPr>
        <w:pStyle w:val="SubItem"/>
        <w:numPr>
          <w:ilvl w:val="0"/>
          <w:numId w:val="16"/>
        </w:numPr>
        <w:tabs>
          <w:tab w:val="num" w:pos="-3969"/>
          <w:tab w:val="left" w:pos="709"/>
          <w:tab w:val="num" w:pos="9356"/>
        </w:tabs>
        <w:ind w:left="709" w:hanging="283"/>
        <w:jc w:val="both"/>
        <w:rPr>
          <w:rFonts w:cs="Arial"/>
          <w:szCs w:val="24"/>
        </w:rPr>
      </w:pPr>
      <w:r>
        <w:rPr>
          <w:spacing w:val="-4"/>
          <w:szCs w:val="22"/>
        </w:rPr>
        <w:t xml:space="preserve">Os preços permanecerão válidos por um período de um ano. Após este prazo serão reajustados, por responsabilidade da </w:t>
      </w:r>
      <w:r w:rsidR="007137C2">
        <w:rPr>
          <w:spacing w:val="-4"/>
          <w:szCs w:val="22"/>
        </w:rPr>
        <w:t>CODEVASF</w:t>
      </w:r>
      <w:r>
        <w:rPr>
          <w:spacing w:val="-4"/>
          <w:szCs w:val="22"/>
        </w:rPr>
        <w:t>, aplicando-se a seguinte fórmula (desde que todos os índices tenham a mesma data base)</w:t>
      </w:r>
      <w:r w:rsidR="0027621C" w:rsidRPr="00D455AB">
        <w:rPr>
          <w:rFonts w:cs="Arial"/>
          <w:szCs w:val="24"/>
        </w:rPr>
        <w:t>:</w:t>
      </w:r>
    </w:p>
    <w:p w:rsidR="00961301" w:rsidRDefault="00961301" w:rsidP="00961301">
      <w:pPr>
        <w:pStyle w:val="SubItem"/>
        <w:numPr>
          <w:ilvl w:val="0"/>
          <w:numId w:val="0"/>
        </w:numPr>
        <w:tabs>
          <w:tab w:val="left" w:pos="709"/>
        </w:tabs>
        <w:ind w:left="709"/>
        <w:jc w:val="both"/>
        <w:rPr>
          <w:rFonts w:cs="Arial"/>
          <w:szCs w:val="24"/>
        </w:rPr>
      </w:pPr>
    </w:p>
    <w:p w:rsidR="00961301" w:rsidRPr="00961301" w:rsidRDefault="00961301" w:rsidP="00961301">
      <w:pPr>
        <w:pStyle w:val="Corpodetexto33"/>
        <w:spacing w:line="240" w:lineRule="auto"/>
        <w:ind w:left="851" w:right="473"/>
        <w:jc w:val="left"/>
        <w:rPr>
          <w:b/>
          <w:spacing w:val="-4"/>
          <w:szCs w:val="24"/>
        </w:rPr>
      </w:pPr>
      <w:r w:rsidRPr="00961301">
        <w:rPr>
          <w:b/>
          <w:spacing w:val="-4"/>
          <w:szCs w:val="24"/>
        </w:rPr>
        <w:t xml:space="preserve">R = V x </w:t>
      </w:r>
      <w:proofErr w:type="gramStart"/>
      <w:r w:rsidRPr="00961301">
        <w:rPr>
          <w:b/>
          <w:spacing w:val="-4"/>
          <w:szCs w:val="24"/>
        </w:rPr>
        <w:t xml:space="preserve">[ </w:t>
      </w:r>
      <w:proofErr w:type="gramEnd"/>
      <w:r w:rsidRPr="00961301">
        <w:rPr>
          <w:b/>
          <w:spacing w:val="-4"/>
          <w:szCs w:val="24"/>
        </w:rPr>
        <w:t>N x (</w:t>
      </w:r>
      <w:proofErr w:type="spellStart"/>
      <w:r w:rsidRPr="00961301">
        <w:rPr>
          <w:b/>
          <w:spacing w:val="-4"/>
          <w:szCs w:val="24"/>
        </w:rPr>
        <w:t>MOi-MOo</w:t>
      </w:r>
      <w:proofErr w:type="spellEnd"/>
      <w:r w:rsidRPr="00961301">
        <w:rPr>
          <w:b/>
          <w:spacing w:val="-4"/>
          <w:szCs w:val="24"/>
        </w:rPr>
        <w:t>)/</w:t>
      </w:r>
      <w:proofErr w:type="spellStart"/>
      <w:r w:rsidRPr="00961301">
        <w:rPr>
          <w:b/>
          <w:spacing w:val="-4"/>
          <w:szCs w:val="24"/>
        </w:rPr>
        <w:t>MOo</w:t>
      </w:r>
      <w:proofErr w:type="spellEnd"/>
      <w:r w:rsidRPr="00961301">
        <w:rPr>
          <w:b/>
          <w:spacing w:val="-4"/>
          <w:szCs w:val="24"/>
        </w:rPr>
        <w:t>) ]</w:t>
      </w:r>
    </w:p>
    <w:p w:rsidR="00961301" w:rsidRPr="00961301" w:rsidRDefault="00961301" w:rsidP="00961301">
      <w:pPr>
        <w:pStyle w:val="Corpodetexto33"/>
        <w:spacing w:line="240" w:lineRule="auto"/>
        <w:ind w:left="851" w:right="473"/>
        <w:rPr>
          <w:b/>
          <w:spacing w:val="-4"/>
          <w:szCs w:val="24"/>
        </w:rPr>
      </w:pPr>
    </w:p>
    <w:p w:rsidR="00961301" w:rsidRPr="00961301" w:rsidRDefault="00961301" w:rsidP="00961301">
      <w:pPr>
        <w:pStyle w:val="PargrafodaLista"/>
        <w:ind w:left="851" w:right="473"/>
        <w:rPr>
          <w:rFonts w:ascii="Arial" w:hAnsi="Arial" w:cs="Arial"/>
          <w:b/>
          <w:spacing w:val="-4"/>
          <w:sz w:val="24"/>
          <w:szCs w:val="24"/>
        </w:rPr>
      </w:pPr>
      <w:proofErr w:type="gramStart"/>
      <w:r w:rsidRPr="00961301">
        <w:rPr>
          <w:rFonts w:ascii="Arial" w:hAnsi="Arial" w:cs="Arial"/>
          <w:b/>
          <w:spacing w:val="-4"/>
          <w:sz w:val="24"/>
          <w:szCs w:val="24"/>
        </w:rPr>
        <w:t>Onde :</w:t>
      </w:r>
      <w:proofErr w:type="gramEnd"/>
    </w:p>
    <w:p w:rsidR="00961301" w:rsidRPr="00961301" w:rsidRDefault="00961301" w:rsidP="00961301">
      <w:pPr>
        <w:pStyle w:val="PargrafodaLista"/>
        <w:ind w:left="851" w:right="473"/>
        <w:rPr>
          <w:rFonts w:ascii="Arial" w:hAnsi="Arial" w:cs="Arial"/>
          <w:spacing w:val="-4"/>
          <w:sz w:val="24"/>
          <w:szCs w:val="24"/>
        </w:rPr>
      </w:pPr>
    </w:p>
    <w:p w:rsidR="00961301" w:rsidRPr="00961301" w:rsidRDefault="00961301" w:rsidP="00961301">
      <w:pPr>
        <w:pStyle w:val="PargrafodaLista"/>
        <w:ind w:left="851" w:right="473"/>
        <w:jc w:val="both"/>
        <w:rPr>
          <w:rFonts w:ascii="Arial" w:hAnsi="Arial" w:cs="Arial"/>
          <w:spacing w:val="-4"/>
          <w:sz w:val="24"/>
          <w:szCs w:val="24"/>
        </w:rPr>
      </w:pPr>
      <w:r w:rsidRPr="00961301">
        <w:rPr>
          <w:rFonts w:ascii="Arial" w:hAnsi="Arial" w:cs="Arial"/>
          <w:b/>
          <w:spacing w:val="-4"/>
          <w:sz w:val="24"/>
          <w:szCs w:val="24"/>
        </w:rPr>
        <w:t>R</w:t>
      </w:r>
      <w:r w:rsidRPr="00961301">
        <w:rPr>
          <w:rFonts w:ascii="Arial" w:hAnsi="Arial" w:cs="Arial"/>
          <w:spacing w:val="-4"/>
          <w:sz w:val="24"/>
          <w:szCs w:val="24"/>
        </w:rPr>
        <w:t xml:space="preserve"> - valor do reajustamento</w:t>
      </w:r>
    </w:p>
    <w:p w:rsidR="00961301" w:rsidRPr="00961301" w:rsidRDefault="00961301" w:rsidP="00961301">
      <w:pPr>
        <w:pStyle w:val="PargrafodaLista"/>
        <w:ind w:left="851" w:right="473"/>
        <w:jc w:val="both"/>
        <w:rPr>
          <w:rFonts w:ascii="Arial" w:hAnsi="Arial" w:cs="Arial"/>
          <w:spacing w:val="-4"/>
          <w:sz w:val="24"/>
          <w:szCs w:val="24"/>
        </w:rPr>
      </w:pPr>
      <w:r w:rsidRPr="00961301">
        <w:rPr>
          <w:rFonts w:ascii="Arial" w:hAnsi="Arial" w:cs="Arial"/>
          <w:b/>
          <w:spacing w:val="-4"/>
          <w:sz w:val="24"/>
          <w:szCs w:val="24"/>
        </w:rPr>
        <w:t>V</w:t>
      </w:r>
      <w:r w:rsidRPr="00961301">
        <w:rPr>
          <w:rFonts w:ascii="Arial" w:hAnsi="Arial" w:cs="Arial"/>
          <w:spacing w:val="-4"/>
          <w:sz w:val="24"/>
          <w:szCs w:val="24"/>
        </w:rPr>
        <w:t xml:space="preserve"> - valor a ser reajustado</w:t>
      </w:r>
    </w:p>
    <w:p w:rsidR="00961301" w:rsidRPr="00961301" w:rsidRDefault="00961301" w:rsidP="00961301">
      <w:pPr>
        <w:pStyle w:val="PargrafodaLista"/>
        <w:ind w:left="851" w:right="473"/>
        <w:jc w:val="both"/>
        <w:rPr>
          <w:rFonts w:ascii="Arial" w:hAnsi="Arial" w:cs="Arial"/>
          <w:spacing w:val="-4"/>
          <w:sz w:val="24"/>
          <w:szCs w:val="24"/>
        </w:rPr>
      </w:pPr>
      <w:r w:rsidRPr="00961301">
        <w:rPr>
          <w:rFonts w:ascii="Arial" w:hAnsi="Arial" w:cs="Arial"/>
          <w:b/>
          <w:spacing w:val="-4"/>
          <w:sz w:val="24"/>
          <w:szCs w:val="24"/>
        </w:rPr>
        <w:t>N</w:t>
      </w:r>
      <w:r w:rsidRPr="00961301">
        <w:rPr>
          <w:rFonts w:ascii="Arial" w:hAnsi="Arial" w:cs="Arial"/>
          <w:spacing w:val="-4"/>
          <w:sz w:val="24"/>
          <w:szCs w:val="24"/>
        </w:rPr>
        <w:t xml:space="preserve"> - percentual de ponderação de serviços de Mão-de-obra especializada frente à totalidade dos serviços a executar.</w:t>
      </w:r>
    </w:p>
    <w:p w:rsidR="00961301" w:rsidRPr="00961301" w:rsidRDefault="00961301" w:rsidP="00961301">
      <w:pPr>
        <w:pStyle w:val="PargrafodaLista"/>
        <w:ind w:left="851" w:right="473"/>
        <w:jc w:val="both"/>
        <w:rPr>
          <w:rFonts w:ascii="Arial" w:hAnsi="Arial" w:cs="Arial"/>
          <w:spacing w:val="-4"/>
          <w:sz w:val="24"/>
          <w:szCs w:val="24"/>
        </w:rPr>
      </w:pPr>
      <w:proofErr w:type="spellStart"/>
      <w:proofErr w:type="gramStart"/>
      <w:r w:rsidRPr="00961301">
        <w:rPr>
          <w:rFonts w:ascii="Arial" w:hAnsi="Arial" w:cs="Arial"/>
          <w:b/>
          <w:spacing w:val="-4"/>
          <w:sz w:val="24"/>
          <w:szCs w:val="24"/>
        </w:rPr>
        <w:t>MOi</w:t>
      </w:r>
      <w:proofErr w:type="spellEnd"/>
      <w:proofErr w:type="gramEnd"/>
      <w:r w:rsidRPr="00961301">
        <w:rPr>
          <w:rFonts w:ascii="Arial" w:hAnsi="Arial" w:cs="Arial"/>
          <w:spacing w:val="-4"/>
          <w:sz w:val="24"/>
          <w:szCs w:val="24"/>
        </w:rPr>
        <w:t xml:space="preserve">  – Refere-se a coluna 13 da FGV Mão-de-obra Especializada, cód. AO159886, correspondente ao mês de aniversário da proposta.</w:t>
      </w:r>
    </w:p>
    <w:p w:rsidR="00961301" w:rsidRPr="00961301" w:rsidRDefault="00961301" w:rsidP="00961301">
      <w:pPr>
        <w:pStyle w:val="PargrafodaLista"/>
        <w:ind w:left="851" w:right="473"/>
        <w:jc w:val="both"/>
        <w:rPr>
          <w:rFonts w:ascii="Arial" w:hAnsi="Arial" w:cs="Arial"/>
          <w:spacing w:val="-4"/>
          <w:sz w:val="24"/>
          <w:szCs w:val="24"/>
        </w:rPr>
      </w:pPr>
      <w:proofErr w:type="spellStart"/>
      <w:proofErr w:type="gramStart"/>
      <w:r w:rsidRPr="00961301">
        <w:rPr>
          <w:rFonts w:ascii="Arial" w:hAnsi="Arial" w:cs="Arial"/>
          <w:b/>
          <w:spacing w:val="-4"/>
          <w:sz w:val="24"/>
          <w:szCs w:val="24"/>
        </w:rPr>
        <w:lastRenderedPageBreak/>
        <w:t>MOo</w:t>
      </w:r>
      <w:proofErr w:type="spellEnd"/>
      <w:proofErr w:type="gramEnd"/>
      <w:r w:rsidRPr="00961301">
        <w:rPr>
          <w:rFonts w:ascii="Arial" w:hAnsi="Arial" w:cs="Arial"/>
          <w:spacing w:val="-4"/>
          <w:sz w:val="24"/>
          <w:szCs w:val="24"/>
        </w:rPr>
        <w:t xml:space="preserve"> – Refere-se a coluna 13 da FGV Mão-de-obra Especializada, cód. AO159886, correspondente à data de apresentação da proposta.</w:t>
      </w:r>
    </w:p>
    <w:p w:rsidR="00D93C3C" w:rsidRPr="00D93C3C" w:rsidRDefault="00D93C3C" w:rsidP="00077B4A">
      <w:pPr>
        <w:pStyle w:val="Item"/>
        <w:numPr>
          <w:ilvl w:val="0"/>
          <w:numId w:val="16"/>
        </w:numPr>
        <w:tabs>
          <w:tab w:val="left" w:pos="-142"/>
        </w:tabs>
        <w:spacing w:before="120"/>
        <w:ind w:left="851" w:hanging="425"/>
        <w:jc w:val="both"/>
        <w:rPr>
          <w:rFonts w:cs="Arial"/>
          <w:b w:val="0"/>
          <w:szCs w:val="24"/>
          <w:u w:val="none"/>
        </w:rPr>
      </w:pPr>
      <w:r w:rsidRPr="00D93C3C">
        <w:rPr>
          <w:rFonts w:cs="Arial"/>
          <w:b w:val="0"/>
          <w:szCs w:val="24"/>
          <w:u w:val="none"/>
        </w:rPr>
        <w:t>Caso haja mudança de data base nestes índices, deve-se primeiro calcular o valor do índice na data base original utilizando-se a seguinte fórmula</w:t>
      </w:r>
      <w:r>
        <w:rPr>
          <w:rFonts w:cs="Arial"/>
          <w:b w:val="0"/>
          <w:szCs w:val="24"/>
          <w:u w:val="none"/>
        </w:rPr>
        <w:t>:</w:t>
      </w:r>
    </w:p>
    <w:p w:rsidR="0052305B" w:rsidRPr="0052305B" w:rsidRDefault="0052305B" w:rsidP="00F25A8C">
      <w:pPr>
        <w:spacing w:before="240"/>
        <w:ind w:left="993"/>
        <w:rPr>
          <w:rFonts w:ascii="Arial" w:hAnsi="Arial" w:cs="Arial"/>
          <w:sz w:val="24"/>
          <w:szCs w:val="24"/>
        </w:rPr>
      </w:pPr>
      <w:r w:rsidRPr="0052305B">
        <w:rPr>
          <w:rFonts w:ascii="Arial" w:hAnsi="Arial" w:cs="Arial"/>
          <w:sz w:val="24"/>
          <w:szCs w:val="24"/>
        </w:rPr>
        <w:tab/>
      </w:r>
      <w:r w:rsidRPr="0052305B">
        <w:rPr>
          <w:rFonts w:ascii="Arial" w:hAnsi="Arial" w:cs="Arial"/>
          <w:position w:val="-24"/>
          <w:sz w:val="24"/>
          <w:szCs w:val="24"/>
        </w:rPr>
        <w:object w:dxaOrig="2020" w:dyaOrig="720">
          <v:shape id="_x0000_i1025" type="#_x0000_t75" style="width:101.25pt;height:36.75pt" o:ole="" filled="t">
            <v:fill color2="black"/>
            <v:imagedata r:id="rId20" o:title=""/>
          </v:shape>
          <o:OLEObject Type="Embed" ProgID="Equation.3" ShapeID="_x0000_i1025" DrawAspect="Content" ObjectID="_1470136949" r:id="rId21"/>
        </w:object>
      </w:r>
    </w:p>
    <w:p w:rsidR="0052305B" w:rsidRPr="00D93C3C" w:rsidRDefault="0052305B" w:rsidP="00323B05">
      <w:pPr>
        <w:spacing w:before="240"/>
        <w:ind w:firstLine="426"/>
        <w:rPr>
          <w:rFonts w:ascii="Arial" w:hAnsi="Arial" w:cs="Arial"/>
          <w:b/>
          <w:sz w:val="24"/>
          <w:szCs w:val="24"/>
        </w:rPr>
      </w:pPr>
      <w:r w:rsidRPr="00D93C3C">
        <w:rPr>
          <w:rFonts w:ascii="Arial" w:hAnsi="Arial" w:cs="Arial"/>
          <w:b/>
          <w:sz w:val="24"/>
          <w:szCs w:val="24"/>
        </w:rPr>
        <w:t>Sendo:</w:t>
      </w:r>
    </w:p>
    <w:p w:rsidR="0052305B" w:rsidRPr="0052305B" w:rsidRDefault="0052305B" w:rsidP="00323B05">
      <w:pPr>
        <w:spacing w:before="120"/>
        <w:ind w:firstLine="426"/>
        <w:rPr>
          <w:rFonts w:ascii="Arial" w:hAnsi="Arial" w:cs="Arial"/>
          <w:sz w:val="24"/>
          <w:szCs w:val="24"/>
        </w:rPr>
      </w:pPr>
      <w:r w:rsidRPr="0052305B">
        <w:rPr>
          <w:rFonts w:ascii="Arial" w:hAnsi="Arial" w:cs="Arial"/>
          <w:position w:val="-12"/>
          <w:sz w:val="24"/>
          <w:szCs w:val="24"/>
        </w:rPr>
        <w:object w:dxaOrig="560" w:dyaOrig="440">
          <v:shape id="_x0000_i1026" type="#_x0000_t75" style="width:27.75pt;height:22.5pt" o:ole="" filled="t">
            <v:fill color2="black"/>
            <v:imagedata r:id="rId22" o:title=""/>
          </v:shape>
          <o:OLEObject Type="Embed" ProgID="Equation.3" ShapeID="_x0000_i1026" DrawAspect="Content" ObjectID="_1470136950" r:id="rId23"/>
        </w:object>
      </w:r>
      <w:r w:rsidRPr="0052305B">
        <w:rPr>
          <w:rFonts w:ascii="Arial" w:hAnsi="Arial" w:cs="Arial"/>
          <w:sz w:val="24"/>
          <w:szCs w:val="24"/>
        </w:rPr>
        <w:t>= Valor desejado. Índice do mês de reajuste com data base original.</w:t>
      </w:r>
    </w:p>
    <w:p w:rsidR="0052305B" w:rsidRPr="0052305B" w:rsidRDefault="0052305B" w:rsidP="00323B05">
      <w:pPr>
        <w:spacing w:before="120"/>
        <w:ind w:firstLine="426"/>
        <w:rPr>
          <w:rFonts w:ascii="Arial" w:hAnsi="Arial" w:cs="Arial"/>
          <w:sz w:val="24"/>
          <w:szCs w:val="24"/>
        </w:rPr>
      </w:pPr>
      <w:r w:rsidRPr="0052305B">
        <w:rPr>
          <w:rFonts w:ascii="Arial" w:hAnsi="Arial" w:cs="Arial"/>
          <w:position w:val="-12"/>
          <w:sz w:val="24"/>
          <w:szCs w:val="24"/>
        </w:rPr>
        <w:object w:dxaOrig="560" w:dyaOrig="440">
          <v:shape id="_x0000_i1027" type="#_x0000_t75" style="width:27.75pt;height:22.5pt" o:ole="" filled="t">
            <v:fill color2="black"/>
            <v:imagedata r:id="rId24" o:title=""/>
          </v:shape>
          <o:OLEObject Type="Embed" ProgID="Equation.3" ShapeID="_x0000_i1027" DrawAspect="Content" ObjectID="_1470136951" r:id="rId25"/>
        </w:object>
      </w:r>
      <w:r w:rsidRPr="0052305B">
        <w:rPr>
          <w:rFonts w:ascii="Arial" w:hAnsi="Arial" w:cs="Arial"/>
          <w:sz w:val="24"/>
          <w:szCs w:val="24"/>
        </w:rPr>
        <w:t>= Índice do mês de reajuste com a nova data base.</w:t>
      </w:r>
    </w:p>
    <w:p w:rsidR="0052305B" w:rsidRDefault="0052305B" w:rsidP="00323B05">
      <w:pPr>
        <w:spacing w:before="120"/>
        <w:ind w:firstLine="426"/>
        <w:jc w:val="both"/>
        <w:rPr>
          <w:rFonts w:ascii="Arial" w:hAnsi="Arial" w:cs="Arial"/>
          <w:sz w:val="24"/>
          <w:szCs w:val="24"/>
        </w:rPr>
      </w:pPr>
      <w:r w:rsidRPr="0052305B">
        <w:rPr>
          <w:rFonts w:ascii="Arial" w:hAnsi="Arial" w:cs="Arial"/>
          <w:position w:val="-12"/>
          <w:sz w:val="24"/>
          <w:szCs w:val="24"/>
        </w:rPr>
        <w:object w:dxaOrig="540" w:dyaOrig="440">
          <v:shape id="_x0000_i1028" type="#_x0000_t75" style="width:27pt;height:22.5pt" o:ole="" filled="t">
            <v:fill color2="black"/>
            <v:imagedata r:id="rId26" o:title=""/>
          </v:shape>
          <o:OLEObject Type="Embed" ProgID="Equation.3" ShapeID="_x0000_i1028" DrawAspect="Content" ObjectID="_1470136952" r:id="rId27"/>
        </w:object>
      </w:r>
      <w:r w:rsidRPr="0052305B">
        <w:rPr>
          <w:rFonts w:ascii="Arial" w:hAnsi="Arial" w:cs="Arial"/>
          <w:sz w:val="24"/>
          <w:szCs w:val="24"/>
        </w:rPr>
        <w:t>= Índice do mês em que mudou a tabela, na data base original.</w:t>
      </w:r>
    </w:p>
    <w:p w:rsidR="00961301" w:rsidRDefault="00961301" w:rsidP="00961301">
      <w:pPr>
        <w:spacing w:before="120"/>
        <w:jc w:val="both"/>
        <w:rPr>
          <w:rFonts w:ascii="Arial" w:hAnsi="Arial" w:cs="Arial"/>
          <w:sz w:val="24"/>
          <w:szCs w:val="24"/>
        </w:rPr>
      </w:pPr>
    </w:p>
    <w:p w:rsidR="0083147F" w:rsidRDefault="00CD0B75" w:rsidP="00323B05">
      <w:pPr>
        <w:pStyle w:val="Item"/>
        <w:tabs>
          <w:tab w:val="clear" w:pos="1560"/>
          <w:tab w:val="num" w:pos="9356"/>
        </w:tabs>
        <w:spacing w:before="240"/>
        <w:ind w:left="567" w:hanging="567"/>
        <w:jc w:val="both"/>
        <w:rPr>
          <w:u w:val="none"/>
        </w:rPr>
      </w:pPr>
      <w:r>
        <w:rPr>
          <w:u w:val="none"/>
        </w:rPr>
        <w:t>SANÇÕES ADMINISTRATIVAS</w:t>
      </w:r>
    </w:p>
    <w:p w:rsidR="000D4AA9" w:rsidRPr="00AC4881" w:rsidRDefault="000D4AA9" w:rsidP="000D4AA9">
      <w:pPr>
        <w:pStyle w:val="SubItem"/>
        <w:tabs>
          <w:tab w:val="clear" w:pos="1985"/>
          <w:tab w:val="num" w:pos="709"/>
        </w:tabs>
        <w:spacing w:before="120"/>
        <w:ind w:left="709" w:hanging="709"/>
        <w:jc w:val="both"/>
      </w:pPr>
      <w:r w:rsidRPr="00AC4881">
        <w:t>O atraso injustificado na execução do contrato sujeitará o contratado à multa de mora, nos termos abaixo descritos.</w:t>
      </w:r>
    </w:p>
    <w:p w:rsidR="000D4AA9" w:rsidRPr="00AC4881" w:rsidRDefault="000D4AA9" w:rsidP="000D4AA9">
      <w:pPr>
        <w:pStyle w:val="SubItem"/>
        <w:tabs>
          <w:tab w:val="clear" w:pos="1985"/>
          <w:tab w:val="num" w:pos="709"/>
        </w:tabs>
        <w:spacing w:before="120"/>
        <w:ind w:left="709" w:hanging="709"/>
        <w:jc w:val="both"/>
      </w:pPr>
      <w:r w:rsidRPr="00AC4881">
        <w:t xml:space="preserve"> No</w:t>
      </w:r>
      <w:r>
        <w:t>s</w:t>
      </w:r>
      <w:r w:rsidRPr="00AC4881">
        <w:t xml:space="preserve"> caso</w:t>
      </w:r>
      <w:r>
        <w:t>s</w:t>
      </w:r>
      <w:r w:rsidRPr="00AC4881">
        <w:t xml:space="preserve"> de inadimplemento ou inexecução total do contrato, por culpa exclusiva da CONTRATADA, será cobrada multa de 10% (dez por cento) do valor do contrato;</w:t>
      </w:r>
    </w:p>
    <w:p w:rsidR="000D4AA9" w:rsidRPr="00AC4881" w:rsidRDefault="000D4AA9" w:rsidP="000D4AA9">
      <w:pPr>
        <w:pStyle w:val="SubItem"/>
        <w:tabs>
          <w:tab w:val="clear" w:pos="1985"/>
          <w:tab w:val="num" w:pos="709"/>
        </w:tabs>
        <w:spacing w:before="120"/>
        <w:ind w:left="709" w:hanging="709"/>
        <w:jc w:val="both"/>
      </w:pPr>
      <w:r w:rsidRPr="00AC4881">
        <w:t>Nos casos de inexecução parcial do</w:t>
      </w:r>
      <w:r w:rsidR="006B4016">
        <w:t xml:space="preserve"> fornecimento</w:t>
      </w:r>
      <w:r w:rsidRPr="00AC4881">
        <w:t>, será cobrada multa de 2% (</w:t>
      </w:r>
      <w:r w:rsidR="007F5B37">
        <w:t>dois</w:t>
      </w:r>
      <w:r w:rsidRPr="00AC4881">
        <w:t xml:space="preserve"> por cento) do valor da parte não executada do contrato;</w:t>
      </w:r>
    </w:p>
    <w:p w:rsidR="000D4AA9" w:rsidRPr="00AC4881" w:rsidRDefault="000D4AA9" w:rsidP="000D4AA9">
      <w:pPr>
        <w:pStyle w:val="SubItem"/>
        <w:tabs>
          <w:tab w:val="clear" w:pos="1985"/>
          <w:tab w:val="num" w:pos="709"/>
        </w:tabs>
        <w:spacing w:before="120"/>
        <w:ind w:left="709" w:hanging="709"/>
        <w:jc w:val="both"/>
      </w:pPr>
      <w:r w:rsidRPr="00AC4881">
        <w:t>Nos casos de mora ou atraso na execução, será cobrada multa 2% (dois por cento) incidentes sobre valor do serviço em atraso.</w:t>
      </w:r>
    </w:p>
    <w:p w:rsidR="000D4AA9" w:rsidRPr="00AC4881" w:rsidRDefault="000D4AA9" w:rsidP="000D4AA9">
      <w:pPr>
        <w:pStyle w:val="SubItem"/>
        <w:tabs>
          <w:tab w:val="clear" w:pos="1985"/>
          <w:tab w:val="num" w:pos="709"/>
        </w:tabs>
        <w:spacing w:before="120"/>
        <w:ind w:left="709" w:hanging="709"/>
        <w:jc w:val="both"/>
      </w:pPr>
      <w:r w:rsidRPr="00AC4881">
        <w:t xml:space="preserve">A multa a que alude este item não impede que a </w:t>
      </w:r>
      <w:r w:rsidR="007137C2">
        <w:t>CODEVASF</w:t>
      </w:r>
      <w:r w:rsidRPr="00AC4881">
        <w:t xml:space="preserve"> rescinda unilateralmente o contrato e aplique as outras sanções previstas na Lei nº 8.666/93.</w:t>
      </w:r>
    </w:p>
    <w:p w:rsidR="000D4AA9" w:rsidRPr="00AC4881" w:rsidRDefault="000D4AA9" w:rsidP="000D4AA9">
      <w:pPr>
        <w:pStyle w:val="SubItem"/>
        <w:tabs>
          <w:tab w:val="clear" w:pos="1985"/>
          <w:tab w:val="num" w:pos="709"/>
        </w:tabs>
        <w:spacing w:before="120"/>
        <w:ind w:left="709" w:hanging="709"/>
        <w:jc w:val="both"/>
      </w:pPr>
      <w:r w:rsidRPr="00AC4881">
        <w:t xml:space="preserve">A multa, aplicada após regular processo administrativo, será descontada da garantia do respectivo contratado. </w:t>
      </w:r>
    </w:p>
    <w:p w:rsidR="000D4AA9" w:rsidRPr="00AC4881" w:rsidRDefault="000D4AA9" w:rsidP="000D4AA9">
      <w:pPr>
        <w:pStyle w:val="SubItem"/>
        <w:tabs>
          <w:tab w:val="clear" w:pos="1985"/>
          <w:tab w:val="num" w:pos="709"/>
        </w:tabs>
        <w:spacing w:before="120"/>
        <w:ind w:left="709" w:hanging="709"/>
        <w:jc w:val="both"/>
      </w:pPr>
      <w:r w:rsidRPr="00AC4881">
        <w:t xml:space="preserve">Se a multa for de valor superior ao valor da garantia prestada, além da perda desta, responderá o contratado pela sua diferença, a qual será descontada dos pagamentos eventualmente devidos pela </w:t>
      </w:r>
      <w:r w:rsidR="007137C2">
        <w:t>CODEVASF</w:t>
      </w:r>
      <w:r w:rsidRPr="00AC4881">
        <w:t xml:space="preserve"> ou ainda, quando for o caso, cobrada judicialmente. </w:t>
      </w:r>
    </w:p>
    <w:p w:rsidR="000D4AA9" w:rsidRPr="00AC4881" w:rsidRDefault="000D4AA9" w:rsidP="000D4AA9">
      <w:pPr>
        <w:pStyle w:val="SubItem"/>
        <w:numPr>
          <w:ilvl w:val="2"/>
          <w:numId w:val="2"/>
        </w:numPr>
        <w:tabs>
          <w:tab w:val="clear" w:pos="2694"/>
          <w:tab w:val="left" w:pos="709"/>
          <w:tab w:val="left" w:pos="851"/>
        </w:tabs>
        <w:spacing w:before="120"/>
        <w:ind w:left="709"/>
        <w:jc w:val="both"/>
      </w:pPr>
      <w:r w:rsidRPr="00AC4881">
        <w:t xml:space="preserve">Antes da cobrança judicial, a contratada será convocada para complementação do seu valor, no prazo de 10 (dez) dias, contado da data da convocação, a ser recolhido à 3ª Unidade Regional de Finanças – 3ª/UFN da </w:t>
      </w:r>
      <w:r w:rsidR="007137C2">
        <w:t>CODEVASF</w:t>
      </w:r>
      <w:r w:rsidRPr="00AC4881">
        <w:t xml:space="preserve">, localizada na Sede da 3ª/SR da </w:t>
      </w:r>
      <w:r w:rsidR="007137C2">
        <w:t>CODEVASF</w:t>
      </w:r>
      <w:r w:rsidRPr="00AC4881">
        <w:t>.</w:t>
      </w:r>
    </w:p>
    <w:p w:rsidR="000D4AA9" w:rsidRPr="00AC4881" w:rsidRDefault="000D4AA9" w:rsidP="000D4AA9">
      <w:pPr>
        <w:pStyle w:val="SubItem"/>
        <w:numPr>
          <w:ilvl w:val="2"/>
          <w:numId w:val="2"/>
        </w:numPr>
        <w:tabs>
          <w:tab w:val="clear" w:pos="2694"/>
          <w:tab w:val="num" w:pos="709"/>
          <w:tab w:val="left" w:pos="851"/>
          <w:tab w:val="left" w:pos="1843"/>
        </w:tabs>
        <w:spacing w:before="120"/>
        <w:ind w:left="709"/>
        <w:jc w:val="both"/>
      </w:pPr>
      <w:r w:rsidRPr="00AC4881">
        <w:lastRenderedPageBreak/>
        <w:t>A utilização da garantia obriga a contratada a renová-la pelo prazo restante, caso o contrato continue vigente após a aplicação da penalidade.</w:t>
      </w:r>
    </w:p>
    <w:p w:rsidR="000D4AA9" w:rsidRPr="00AC4881" w:rsidRDefault="000D4AA9" w:rsidP="000D4AA9">
      <w:pPr>
        <w:pStyle w:val="SubItem"/>
        <w:tabs>
          <w:tab w:val="clear" w:pos="1985"/>
          <w:tab w:val="num" w:pos="709"/>
        </w:tabs>
        <w:spacing w:before="120"/>
        <w:ind w:left="709" w:hanging="709"/>
        <w:jc w:val="both"/>
      </w:pPr>
      <w:r w:rsidRPr="00AC4881">
        <w:t xml:space="preserve">Pela inexecução total ou parcial do contrato a </w:t>
      </w:r>
      <w:r w:rsidR="007137C2">
        <w:t>CODEVASF</w:t>
      </w:r>
      <w:r w:rsidRPr="00AC4881">
        <w:t xml:space="preserve"> poderá, garantida a prévia defesa, aplicar ao contratado as seguintes sanções:</w:t>
      </w:r>
    </w:p>
    <w:p w:rsidR="000D4AA9" w:rsidRPr="00AC4881" w:rsidRDefault="000D4AA9" w:rsidP="00D54C83">
      <w:pPr>
        <w:pStyle w:val="SubItem"/>
        <w:numPr>
          <w:ilvl w:val="0"/>
          <w:numId w:val="18"/>
        </w:numPr>
        <w:tabs>
          <w:tab w:val="num" w:pos="1276"/>
          <w:tab w:val="num" w:pos="2127"/>
          <w:tab w:val="left" w:pos="2552"/>
        </w:tabs>
        <w:spacing w:before="120"/>
        <w:ind w:left="1134" w:hanging="141"/>
        <w:jc w:val="both"/>
      </w:pPr>
      <w:r w:rsidRPr="00AC4881">
        <w:t>Advertência;</w:t>
      </w:r>
    </w:p>
    <w:p w:rsidR="000D4AA9" w:rsidRPr="00AC4881" w:rsidRDefault="000D4AA9" w:rsidP="00D54C83">
      <w:pPr>
        <w:pStyle w:val="SubItem"/>
        <w:numPr>
          <w:ilvl w:val="0"/>
          <w:numId w:val="18"/>
        </w:numPr>
        <w:tabs>
          <w:tab w:val="num" w:pos="1276"/>
          <w:tab w:val="num" w:pos="2127"/>
          <w:tab w:val="left" w:pos="2552"/>
        </w:tabs>
        <w:spacing w:before="120"/>
        <w:ind w:left="1134" w:hanging="141"/>
        <w:jc w:val="both"/>
      </w:pPr>
      <w:r w:rsidRPr="00AC4881">
        <w:t>Multa;</w:t>
      </w:r>
    </w:p>
    <w:p w:rsidR="000D4AA9" w:rsidRPr="00AC4881" w:rsidRDefault="000D4AA9" w:rsidP="00D54C83">
      <w:pPr>
        <w:pStyle w:val="SubItem"/>
        <w:numPr>
          <w:ilvl w:val="0"/>
          <w:numId w:val="18"/>
        </w:numPr>
        <w:tabs>
          <w:tab w:val="num" w:pos="1276"/>
          <w:tab w:val="num" w:pos="2127"/>
          <w:tab w:val="left" w:pos="2552"/>
        </w:tabs>
        <w:spacing w:before="120"/>
        <w:ind w:left="1134" w:hanging="141"/>
        <w:jc w:val="both"/>
      </w:pPr>
      <w:r w:rsidRPr="00AC4881">
        <w:t xml:space="preserve">Suspensão temporária de participação em licitação e impedimento de contratar com a </w:t>
      </w:r>
      <w:r w:rsidR="007137C2">
        <w:t>CODEVASF</w:t>
      </w:r>
      <w:r w:rsidRPr="00AC4881">
        <w:t xml:space="preserve">, por prazo não superior a </w:t>
      </w:r>
      <w:proofErr w:type="gramStart"/>
      <w:r w:rsidRPr="00AC4881">
        <w:t>2</w:t>
      </w:r>
      <w:proofErr w:type="gramEnd"/>
      <w:r w:rsidRPr="00AC4881">
        <w:t xml:space="preserve"> (dois) anos;</w:t>
      </w:r>
    </w:p>
    <w:p w:rsidR="000D4AA9" w:rsidRPr="00AC4881" w:rsidRDefault="000D4AA9" w:rsidP="00D54C83">
      <w:pPr>
        <w:pStyle w:val="SubItem"/>
        <w:numPr>
          <w:ilvl w:val="0"/>
          <w:numId w:val="18"/>
        </w:numPr>
        <w:tabs>
          <w:tab w:val="num" w:pos="1276"/>
          <w:tab w:val="num" w:pos="2127"/>
          <w:tab w:val="left" w:pos="2552"/>
        </w:tabs>
        <w:spacing w:before="120"/>
        <w:ind w:left="1134" w:hanging="141"/>
        <w:jc w:val="both"/>
      </w:pPr>
      <w:r w:rsidRPr="00AC4881">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w:t>
      </w:r>
      <w:r w:rsidR="007137C2">
        <w:t>CODEVASF</w:t>
      </w:r>
      <w:r w:rsidRPr="00AC4881">
        <w:t xml:space="preserve"> pelos prejuízos resultantes e </w:t>
      </w:r>
      <w:proofErr w:type="gramStart"/>
      <w:r w:rsidRPr="00AC4881">
        <w:t>após</w:t>
      </w:r>
      <w:proofErr w:type="gramEnd"/>
      <w:r w:rsidRPr="00AC4881">
        <w:t xml:space="preserve"> decorrido o prazo da sanção aplicada com base no inciso anterior.</w:t>
      </w:r>
    </w:p>
    <w:p w:rsidR="000D4AA9" w:rsidRPr="00AC4881" w:rsidRDefault="000D4AA9" w:rsidP="000D4AA9">
      <w:pPr>
        <w:pStyle w:val="SubItem"/>
        <w:tabs>
          <w:tab w:val="clear" w:pos="1985"/>
          <w:tab w:val="num" w:pos="709"/>
          <w:tab w:val="num" w:pos="2127"/>
        </w:tabs>
        <w:spacing w:before="120"/>
        <w:ind w:left="709" w:hanging="709"/>
        <w:jc w:val="both"/>
      </w:pPr>
      <w:r w:rsidRPr="00AC4881">
        <w:t>As sanções previstas nos incisos I, III e IV do subitem anterior poderão ser aplicadas juntamente com a do inciso II, facultada a defesa prévia do interessado, no respectivo processo, no prazo de 5 (cinco) dias úteis.</w:t>
      </w:r>
    </w:p>
    <w:p w:rsidR="000D4AA9" w:rsidRPr="00AC4881" w:rsidRDefault="000D4AA9" w:rsidP="000D4AA9">
      <w:pPr>
        <w:pStyle w:val="SubItem"/>
        <w:tabs>
          <w:tab w:val="clear" w:pos="1985"/>
          <w:tab w:val="num" w:pos="709"/>
          <w:tab w:val="num" w:pos="2127"/>
        </w:tabs>
        <w:spacing w:before="120"/>
        <w:ind w:left="709" w:hanging="709"/>
        <w:jc w:val="both"/>
      </w:pPr>
      <w:r w:rsidRPr="00AC4881">
        <w:t>A sanção estabelecida no inciso IV do subitem 1</w:t>
      </w:r>
      <w:r w:rsidR="00AF75E3">
        <w:t>6</w:t>
      </w:r>
      <w:r w:rsidRPr="00AC4881">
        <w:t>.</w:t>
      </w:r>
      <w:r>
        <w:t>8</w:t>
      </w:r>
      <w:r w:rsidRPr="00AC4881">
        <w:t xml:space="preserve"> é de competência exclusiva do Ministro da Integração Nacional, facultada a defesa do interessado no respectivo processo, no prazo de 10 (dez) dias da abertura de vista, podendo a reabilitação ser requerida após 2 (dois) anos de sua aplicação.</w:t>
      </w:r>
    </w:p>
    <w:p w:rsidR="000D4AA9" w:rsidRPr="00AC4881" w:rsidRDefault="000D4AA9" w:rsidP="000D4AA9">
      <w:pPr>
        <w:pStyle w:val="SubItem"/>
        <w:tabs>
          <w:tab w:val="clear" w:pos="1985"/>
          <w:tab w:val="num" w:pos="709"/>
          <w:tab w:val="num" w:pos="2127"/>
        </w:tabs>
        <w:spacing w:before="120"/>
        <w:ind w:left="709" w:hanging="709"/>
        <w:jc w:val="both"/>
      </w:pPr>
      <w:r w:rsidRPr="00AC4881">
        <w:t>O fiscal instruirá o processo, com a análise dos fatos que ensejaram a indicação da penalidade, que será aplicada pelo Superintendente Regional.</w:t>
      </w:r>
    </w:p>
    <w:p w:rsidR="000D4AA9" w:rsidRPr="00AC4881" w:rsidRDefault="000D4AA9" w:rsidP="000D4AA9">
      <w:pPr>
        <w:pStyle w:val="SubItem"/>
        <w:tabs>
          <w:tab w:val="clear" w:pos="1985"/>
          <w:tab w:val="num" w:pos="709"/>
          <w:tab w:val="num" w:pos="2127"/>
        </w:tabs>
        <w:spacing w:before="120"/>
        <w:ind w:left="709" w:hanging="709"/>
        <w:jc w:val="both"/>
      </w:pPr>
      <w:r w:rsidRPr="00AC4881">
        <w:t xml:space="preserve">A aplicação das sanções previstas nos itens anteriores ao interessado a apresentação de defesa prévia, no respectivo processo, no prazo de 5 (cinco) dias úteis. </w:t>
      </w:r>
    </w:p>
    <w:p w:rsidR="000D4AA9" w:rsidRPr="00AC4881" w:rsidRDefault="000D4AA9" w:rsidP="000D4AA9">
      <w:pPr>
        <w:pStyle w:val="SubItem"/>
        <w:tabs>
          <w:tab w:val="clear" w:pos="1985"/>
          <w:tab w:val="num" w:pos="709"/>
          <w:tab w:val="num" w:pos="2127"/>
        </w:tabs>
        <w:spacing w:before="120"/>
        <w:ind w:left="709" w:hanging="709"/>
        <w:jc w:val="both"/>
      </w:pPr>
      <w:r w:rsidRPr="00AC4881">
        <w:t xml:space="preserve">A manifestação da licitante/contratada será apreciada pelo Superintendente Regional, que poderá relevar ou não a penalidade, com base no parecer técnico do fiscal. </w:t>
      </w:r>
    </w:p>
    <w:p w:rsidR="000D4AA9" w:rsidRPr="00AC4881" w:rsidRDefault="000D4AA9" w:rsidP="000D4AA9">
      <w:pPr>
        <w:pStyle w:val="SubItem"/>
        <w:tabs>
          <w:tab w:val="clear" w:pos="1985"/>
          <w:tab w:val="num" w:pos="709"/>
          <w:tab w:val="num" w:pos="2127"/>
        </w:tabs>
        <w:spacing w:before="120"/>
        <w:ind w:left="709" w:hanging="709"/>
        <w:jc w:val="both"/>
      </w:pPr>
      <w:r w:rsidRPr="00AC4881">
        <w:t xml:space="preserve">Caso seja mantida a penalidade, caberá recurso no prazo de </w:t>
      </w:r>
      <w:proofErr w:type="gramStart"/>
      <w:r w:rsidRPr="00AC4881">
        <w:t>5</w:t>
      </w:r>
      <w:proofErr w:type="gramEnd"/>
      <w:r w:rsidRPr="00AC4881">
        <w:t xml:space="preserve"> (cinco) dias úteis para a Diretoria Executiva da </w:t>
      </w:r>
      <w:r w:rsidR="007137C2">
        <w:t>CODEVASF</w:t>
      </w:r>
      <w:r w:rsidRPr="00AC4881">
        <w:t xml:space="preserve">. O recurso será dirigido à Diretoria Executiva da </w:t>
      </w:r>
      <w:r w:rsidR="007137C2">
        <w:t>CODEVASF</w:t>
      </w:r>
      <w:r w:rsidRPr="00AC4881">
        <w:t xml:space="preserve">, por intermédio do Superintendente Regional, que poderá reconsiderar sua decisão, no prazo de </w:t>
      </w:r>
      <w:proofErr w:type="gramStart"/>
      <w:r w:rsidRPr="00AC4881">
        <w:t>5</w:t>
      </w:r>
      <w:proofErr w:type="gramEnd"/>
      <w:r w:rsidRPr="00AC4881">
        <w:t xml:space="preserve"> (cinco) dias úteis, ou, nesse mesmo prazo, fazê-lo subir, devidamente informado.</w:t>
      </w:r>
    </w:p>
    <w:p w:rsidR="000D4AA9" w:rsidRPr="00AC4881" w:rsidRDefault="000D4AA9" w:rsidP="000D4AA9">
      <w:pPr>
        <w:pStyle w:val="SubItem"/>
        <w:tabs>
          <w:tab w:val="clear" w:pos="1985"/>
          <w:tab w:val="num" w:pos="709"/>
          <w:tab w:val="num" w:pos="2127"/>
        </w:tabs>
        <w:spacing w:before="120"/>
        <w:ind w:left="709" w:hanging="709"/>
        <w:jc w:val="both"/>
      </w:pPr>
      <w:r w:rsidRPr="00AC4881">
        <w:t>Nenhum prazo de recurso ou pedido de reconsideração se inicia ou corre sem que os autos do processo estejam com vista franqueada ao interessado.</w:t>
      </w:r>
    </w:p>
    <w:p w:rsidR="000D4AA9" w:rsidRPr="00774C26" w:rsidRDefault="000D4AA9" w:rsidP="000D4AA9">
      <w:pPr>
        <w:pStyle w:val="SubItem"/>
        <w:tabs>
          <w:tab w:val="clear" w:pos="1985"/>
          <w:tab w:val="num" w:pos="709"/>
          <w:tab w:val="num" w:pos="2127"/>
        </w:tabs>
        <w:spacing w:before="120"/>
        <w:ind w:left="709" w:hanging="709"/>
        <w:jc w:val="both"/>
      </w:pPr>
      <w:r w:rsidRPr="00774C26">
        <w:t xml:space="preserve">Da decisão da Diretoria Executiva da </w:t>
      </w:r>
      <w:r w:rsidR="007137C2">
        <w:t>CODEVASF</w:t>
      </w:r>
      <w:r w:rsidRPr="00774C26">
        <w:t xml:space="preserve"> não caberá recurso.</w:t>
      </w:r>
    </w:p>
    <w:p w:rsidR="00E62280" w:rsidRPr="003A26CF" w:rsidRDefault="000D4AA9" w:rsidP="000D4AA9">
      <w:pPr>
        <w:pStyle w:val="SubItem"/>
        <w:tabs>
          <w:tab w:val="clear" w:pos="1985"/>
          <w:tab w:val="num" w:pos="709"/>
          <w:tab w:val="num" w:pos="9356"/>
        </w:tabs>
        <w:ind w:left="709" w:hanging="709"/>
        <w:jc w:val="both"/>
        <w:rPr>
          <w:szCs w:val="24"/>
        </w:rPr>
      </w:pPr>
      <w:r w:rsidRPr="00774C26">
        <w:t xml:space="preserve">Em caso de </w:t>
      </w:r>
      <w:proofErr w:type="spellStart"/>
      <w:r w:rsidRPr="00774C26">
        <w:t>relevação</w:t>
      </w:r>
      <w:proofErr w:type="spellEnd"/>
      <w:r w:rsidRPr="00774C26">
        <w:t xml:space="preserve"> da multa, a </w:t>
      </w:r>
      <w:r w:rsidR="007137C2">
        <w:t>CODEVASF</w:t>
      </w:r>
      <w:r w:rsidRPr="00774C26">
        <w:t xml:space="preserve"> se reserva o direito de cobrar perdas e danos porventura cabíveis em razão do inadimplemento de outras obrigações, não constituindo a </w:t>
      </w:r>
      <w:proofErr w:type="spellStart"/>
      <w:r w:rsidRPr="00774C26">
        <w:t>relevação</w:t>
      </w:r>
      <w:proofErr w:type="spellEnd"/>
      <w:r w:rsidRPr="00774C26">
        <w:t xml:space="preserve"> novação contratual nem desistência dos direitos que lhe forem assegurados</w:t>
      </w:r>
      <w:r w:rsidR="00E62280" w:rsidRPr="003A26CF">
        <w:rPr>
          <w:szCs w:val="24"/>
        </w:rPr>
        <w:t>.</w:t>
      </w:r>
    </w:p>
    <w:p w:rsidR="003907FD" w:rsidRPr="00CC5A05" w:rsidRDefault="00A5307E" w:rsidP="00F25A8C">
      <w:pPr>
        <w:pStyle w:val="Item"/>
        <w:tabs>
          <w:tab w:val="clear" w:pos="1560"/>
          <w:tab w:val="num" w:pos="9356"/>
        </w:tabs>
        <w:spacing w:before="240"/>
        <w:ind w:left="709" w:hanging="709"/>
        <w:jc w:val="both"/>
        <w:rPr>
          <w:u w:val="none"/>
        </w:rPr>
      </w:pPr>
      <w:r>
        <w:rPr>
          <w:u w:val="none"/>
        </w:rPr>
        <w:lastRenderedPageBreak/>
        <w:t>PRAZO DE GARANTIA</w:t>
      </w:r>
      <w:r w:rsidR="003907FD" w:rsidRPr="00CC5A05">
        <w:rPr>
          <w:u w:val="none"/>
        </w:rPr>
        <w:t xml:space="preserve"> </w:t>
      </w:r>
    </w:p>
    <w:p w:rsidR="00AC554E" w:rsidRDefault="00AC554E" w:rsidP="00AC554E">
      <w:pPr>
        <w:pStyle w:val="SubItem"/>
        <w:tabs>
          <w:tab w:val="clear" w:pos="1985"/>
          <w:tab w:val="num" w:pos="709"/>
        </w:tabs>
        <w:ind w:left="709" w:hanging="709"/>
        <w:jc w:val="both"/>
      </w:pPr>
      <w:r>
        <w:t>Os componentes fabricados serão de responsabilidade da fornecedora contratada e deverão ser garantidos por 12 (doze) meses após o início de operação e nos Termos do Código Civil Brasileiro. Esta garantia deve abranger todo e qualquer defeito oculto, projeto, fabricação, componentes e desenhos de equipamentos, quando submetidos a uso e conservações normais.</w:t>
      </w:r>
    </w:p>
    <w:p w:rsidR="00485269" w:rsidRPr="00F5736F" w:rsidRDefault="007C1DAC" w:rsidP="00F25A8C">
      <w:pPr>
        <w:pStyle w:val="Item"/>
        <w:tabs>
          <w:tab w:val="clear" w:pos="1560"/>
          <w:tab w:val="num" w:pos="9356"/>
        </w:tabs>
        <w:spacing w:before="240"/>
        <w:ind w:left="709" w:hanging="709"/>
        <w:jc w:val="both"/>
        <w:rPr>
          <w:u w:val="none"/>
        </w:rPr>
      </w:pPr>
      <w:r w:rsidRPr="00F5736F">
        <w:rPr>
          <w:u w:val="none"/>
        </w:rPr>
        <w:t>OBRIGAÇÕES DA CONTRATADA</w:t>
      </w:r>
    </w:p>
    <w:p w:rsidR="008C4060" w:rsidRPr="008C4060" w:rsidRDefault="008C4060" w:rsidP="008C4060">
      <w:pPr>
        <w:pStyle w:val="SubItem"/>
        <w:tabs>
          <w:tab w:val="clear" w:pos="1985"/>
          <w:tab w:val="num" w:pos="709"/>
          <w:tab w:val="num" w:pos="9356"/>
        </w:tabs>
        <w:spacing w:before="120"/>
        <w:ind w:left="709" w:hanging="709"/>
        <w:jc w:val="both"/>
        <w:rPr>
          <w:szCs w:val="24"/>
        </w:rPr>
      </w:pPr>
      <w:r w:rsidRPr="008C4060">
        <w:rPr>
          <w:szCs w:val="24"/>
        </w:rPr>
        <w:t xml:space="preserve">A contratada será obrigada, instalar e manter </w:t>
      </w:r>
      <w:proofErr w:type="gramStart"/>
      <w:r w:rsidRPr="008C4060">
        <w:rPr>
          <w:szCs w:val="24"/>
        </w:rPr>
        <w:t>1</w:t>
      </w:r>
      <w:proofErr w:type="gramEnd"/>
      <w:r w:rsidRPr="008C4060">
        <w:rPr>
          <w:szCs w:val="24"/>
        </w:rPr>
        <w:t xml:space="preserve"> (uma) placa de identificação dos serviços contratados, nas dimensões: 2,0 m x 3,0m, obedecendo ao padrão de placa de obra do Ministério da Integração Nacional, do Manual de preparação de placas de obras, obtido no endereço eletrônico:  www.integracao.gov.br.</w:t>
      </w:r>
    </w:p>
    <w:p w:rsidR="008B6BB6" w:rsidRPr="00F5736F" w:rsidRDefault="008B6BB6" w:rsidP="008B6BB6">
      <w:pPr>
        <w:pStyle w:val="SubItem"/>
        <w:tabs>
          <w:tab w:val="clear" w:pos="1985"/>
          <w:tab w:val="num" w:pos="709"/>
          <w:tab w:val="num" w:pos="9356"/>
        </w:tabs>
        <w:spacing w:before="120"/>
        <w:ind w:left="709" w:hanging="709"/>
        <w:jc w:val="both"/>
        <w:rPr>
          <w:szCs w:val="24"/>
        </w:rPr>
      </w:pPr>
      <w:r w:rsidRPr="00F5736F">
        <w:rPr>
          <w:szCs w:val="24"/>
        </w:rPr>
        <w:t>O transporte interno e externo do pessoal e dos insumos até o local dos serviços será de inteira responsabilidade da Contratada.</w:t>
      </w:r>
    </w:p>
    <w:p w:rsidR="008B6BB6" w:rsidRPr="00F5736F" w:rsidRDefault="008B6BB6" w:rsidP="008B6BB6">
      <w:pPr>
        <w:pStyle w:val="SubItem"/>
        <w:tabs>
          <w:tab w:val="clear" w:pos="1985"/>
          <w:tab w:val="num" w:pos="709"/>
          <w:tab w:val="num" w:pos="9356"/>
        </w:tabs>
        <w:spacing w:before="120"/>
        <w:ind w:left="709" w:hanging="709"/>
        <w:jc w:val="both"/>
        <w:rPr>
          <w:szCs w:val="24"/>
        </w:rPr>
      </w:pPr>
      <w:r w:rsidRPr="00F5736F">
        <w:rPr>
          <w:szCs w:val="24"/>
        </w:rPr>
        <w:t>A Contratada deverá utilizar pessoal experiente, bem como equipamentos, ferramentas e instrumentos adequados para a boa execução dos serviços.</w:t>
      </w:r>
    </w:p>
    <w:p w:rsidR="008B6BB6" w:rsidRPr="00F5736F" w:rsidRDefault="008B6BB6" w:rsidP="008B6BB6">
      <w:pPr>
        <w:pStyle w:val="SubItem"/>
        <w:tabs>
          <w:tab w:val="clear" w:pos="1985"/>
          <w:tab w:val="num" w:pos="709"/>
          <w:tab w:val="num" w:pos="9356"/>
        </w:tabs>
        <w:spacing w:before="120"/>
        <w:ind w:left="709" w:hanging="709"/>
        <w:jc w:val="both"/>
        <w:rPr>
          <w:szCs w:val="24"/>
        </w:rPr>
      </w:pPr>
      <w:r w:rsidRPr="00F5736F">
        <w:rPr>
          <w:szCs w:val="24"/>
        </w:rPr>
        <w:t>Será de inteira responsabilidade da empresa Contratada todos e quaisquer danos causados às estruturas, construções, instalações elétricas, cercas, equipamentos, etc., existentes no local quando da execução dos serviços.</w:t>
      </w:r>
    </w:p>
    <w:p w:rsidR="008B6BB6" w:rsidRPr="00F5736F" w:rsidRDefault="008B6BB6" w:rsidP="008B6BB6">
      <w:pPr>
        <w:pStyle w:val="SubItem"/>
        <w:tabs>
          <w:tab w:val="clear" w:pos="1985"/>
          <w:tab w:val="num" w:pos="709"/>
          <w:tab w:val="num" w:pos="9356"/>
        </w:tabs>
        <w:spacing w:before="120"/>
        <w:ind w:left="709" w:hanging="709"/>
        <w:jc w:val="both"/>
        <w:rPr>
          <w:szCs w:val="24"/>
        </w:rPr>
      </w:pPr>
      <w:r w:rsidRPr="00F5736F">
        <w:rPr>
          <w:szCs w:val="24"/>
        </w:rPr>
        <w:t>Serão de responsabilidade da Contratada a vigilância e proteção de todos os materiais e equipamentos no local dos serviços.</w:t>
      </w:r>
    </w:p>
    <w:p w:rsidR="008B6BB6" w:rsidRPr="00F5736F" w:rsidRDefault="008B6BB6" w:rsidP="008B6BB6">
      <w:pPr>
        <w:pStyle w:val="SubItem"/>
        <w:tabs>
          <w:tab w:val="clear" w:pos="1985"/>
          <w:tab w:val="num" w:pos="709"/>
          <w:tab w:val="num" w:pos="9356"/>
        </w:tabs>
        <w:spacing w:before="120"/>
        <w:ind w:left="709" w:hanging="709"/>
        <w:jc w:val="both"/>
        <w:rPr>
          <w:szCs w:val="24"/>
        </w:rPr>
      </w:pPr>
      <w:r w:rsidRPr="00F5736F">
        <w:rPr>
          <w:szCs w:val="24"/>
        </w:rPr>
        <w:t>A Contratada deverá colocar tantas frentes de serviços quantas forem necessárias, para possibilitar a perfeita execução dos serviços no prazo contratual.</w:t>
      </w:r>
    </w:p>
    <w:p w:rsidR="008B6BB6" w:rsidRPr="00F5736F" w:rsidRDefault="008B6BB6" w:rsidP="008B6BB6">
      <w:pPr>
        <w:pStyle w:val="SubItem"/>
        <w:tabs>
          <w:tab w:val="clear" w:pos="1985"/>
          <w:tab w:val="num" w:pos="709"/>
          <w:tab w:val="num" w:pos="9356"/>
        </w:tabs>
        <w:spacing w:before="120"/>
        <w:ind w:left="709" w:hanging="709"/>
        <w:jc w:val="both"/>
        <w:rPr>
          <w:b/>
          <w:szCs w:val="24"/>
        </w:rPr>
      </w:pPr>
      <w:r w:rsidRPr="00F5736F">
        <w:rPr>
          <w:b/>
          <w:szCs w:val="24"/>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rsidR="008B6BB6" w:rsidRPr="00F5736F" w:rsidRDefault="008B6BB6" w:rsidP="008B6BB6">
      <w:pPr>
        <w:pStyle w:val="SubItem"/>
        <w:tabs>
          <w:tab w:val="clear" w:pos="1985"/>
          <w:tab w:val="num" w:pos="709"/>
          <w:tab w:val="num" w:pos="9356"/>
        </w:tabs>
        <w:spacing w:before="120"/>
        <w:ind w:left="709" w:hanging="709"/>
        <w:jc w:val="both"/>
        <w:rPr>
          <w:szCs w:val="24"/>
        </w:rPr>
      </w:pPr>
      <w:r w:rsidRPr="00F5736F">
        <w:rPr>
          <w:szCs w:val="24"/>
        </w:rPr>
        <w:t>A Contratada deverá previamente solicitar da municipalidade a autorização para interdição das ruas e alamedas a serem interditadas para montagem e instalação dos serviços objeto destas Especificações Técnicas.</w:t>
      </w:r>
    </w:p>
    <w:p w:rsidR="008B6BB6" w:rsidRPr="00F5736F" w:rsidRDefault="008B6BB6" w:rsidP="008B6BB6">
      <w:pPr>
        <w:pStyle w:val="SubItem"/>
        <w:tabs>
          <w:tab w:val="clear" w:pos="1985"/>
          <w:tab w:val="num" w:pos="709"/>
          <w:tab w:val="num" w:pos="9356"/>
        </w:tabs>
        <w:spacing w:before="120"/>
        <w:ind w:left="709" w:hanging="709"/>
        <w:jc w:val="both"/>
        <w:rPr>
          <w:szCs w:val="24"/>
        </w:rPr>
      </w:pPr>
      <w:r w:rsidRPr="00F5736F">
        <w:rPr>
          <w:szCs w:val="24"/>
        </w:rPr>
        <w:t>Caso a Contratada não promova a sinalização das frentes de serviços, a fiscalização poderá determinar a parali</w:t>
      </w:r>
      <w:r w:rsidR="00D81692">
        <w:rPr>
          <w:szCs w:val="24"/>
        </w:rPr>
        <w:t>zação</w:t>
      </w:r>
      <w:r w:rsidRPr="00F5736F">
        <w:rPr>
          <w:szCs w:val="24"/>
        </w:rPr>
        <w:t xml:space="preserve"> da execução da obra até que todas as áreas que implique risco aos operários e a população esteja devidamente sinalizada.</w:t>
      </w:r>
    </w:p>
    <w:p w:rsidR="006A6E22" w:rsidRPr="00F5736F" w:rsidRDefault="008B6BB6" w:rsidP="008B6BB6">
      <w:pPr>
        <w:pStyle w:val="SubItem"/>
        <w:tabs>
          <w:tab w:val="clear" w:pos="1985"/>
          <w:tab w:val="num" w:pos="709"/>
          <w:tab w:val="num" w:pos="9356"/>
        </w:tabs>
        <w:spacing w:before="120"/>
        <w:ind w:left="709" w:hanging="709"/>
        <w:jc w:val="both"/>
        <w:rPr>
          <w:szCs w:val="24"/>
        </w:rPr>
      </w:pPr>
      <w:r w:rsidRPr="00F5736F">
        <w:rPr>
          <w:szCs w:val="24"/>
        </w:rPr>
        <w:t>Estará a cargo da Contratada, obter, às próprias expensas, todas as licenças, certidões e autorizações que lhe serão exigidas para a sua atividade, devendo submeter-se a todas as leis, regulamentos ou determinações Federal, Estadual e Municipal, como também atendimento às condicionantes ambientais necessárias à obtenção das Licenças do Empreendimento, emitidas pelo órgão competente, relativas a execução das obras</w:t>
      </w:r>
      <w:r w:rsidR="006A6E22" w:rsidRPr="00F5736F">
        <w:rPr>
          <w:szCs w:val="24"/>
        </w:rPr>
        <w:t>.</w:t>
      </w:r>
    </w:p>
    <w:p w:rsidR="00F45134" w:rsidRPr="00F45134" w:rsidRDefault="00F45134" w:rsidP="00F45134">
      <w:pPr>
        <w:pStyle w:val="Item"/>
        <w:numPr>
          <w:ilvl w:val="0"/>
          <w:numId w:val="0"/>
        </w:numPr>
        <w:ind w:left="1560" w:hanging="425"/>
        <w:rPr>
          <w:color w:val="FF0000"/>
        </w:rPr>
      </w:pPr>
    </w:p>
    <w:p w:rsidR="003B138F" w:rsidRPr="00AF500A" w:rsidRDefault="003B138F" w:rsidP="00120199">
      <w:pPr>
        <w:pStyle w:val="Item"/>
        <w:tabs>
          <w:tab w:val="clear" w:pos="1560"/>
          <w:tab w:val="num" w:pos="567"/>
        </w:tabs>
        <w:ind w:hanging="1560"/>
        <w:rPr>
          <w:u w:val="none"/>
        </w:rPr>
      </w:pPr>
      <w:r w:rsidRPr="00AF500A">
        <w:rPr>
          <w:u w:val="none"/>
        </w:rPr>
        <w:t>CRITÉRIOS DE SUSTENTABILIDADE AMBIENTAL</w:t>
      </w:r>
    </w:p>
    <w:p w:rsidR="00DC7C07" w:rsidRDefault="00DC7C07" w:rsidP="00DC7C07">
      <w:pPr>
        <w:pStyle w:val="SubItem"/>
        <w:tabs>
          <w:tab w:val="clear" w:pos="1985"/>
          <w:tab w:val="num" w:pos="709"/>
        </w:tabs>
        <w:spacing w:before="120"/>
        <w:ind w:left="709" w:hanging="709"/>
        <w:jc w:val="both"/>
      </w:pPr>
      <w:r>
        <w:t xml:space="preserve">Será obrigatória adoção das medidas de sustentabilidade </w:t>
      </w:r>
      <w:proofErr w:type="gramStart"/>
      <w:r>
        <w:t>ambiental aqui determinadas</w:t>
      </w:r>
      <w:proofErr w:type="gramEnd"/>
      <w:r>
        <w:t xml:space="preserve"> para o objeto desta licitação, consoante à Instrução Normativa nº 01, de 19 de janeiro de 2010, da Secretaria de Logística e Tecnologia da Informação:</w:t>
      </w:r>
    </w:p>
    <w:p w:rsidR="00DC7C07" w:rsidRDefault="00DC7C07" w:rsidP="00DC7C07">
      <w:pPr>
        <w:pStyle w:val="SubItem"/>
        <w:tabs>
          <w:tab w:val="clear" w:pos="1985"/>
          <w:tab w:val="num" w:pos="709"/>
        </w:tabs>
        <w:spacing w:before="120"/>
        <w:ind w:left="709" w:hanging="709"/>
        <w:jc w:val="both"/>
      </w:pPr>
      <w:r>
        <w:t>Art. 5º Os órgãos e entidades da Administração Pública Federal direta, autárquica e fundacional, quando da aquisição de bens, poderão exigir os seguintes critérios de sustentabilidade ambiental:</w:t>
      </w:r>
    </w:p>
    <w:p w:rsidR="00DC7C07" w:rsidRDefault="00DC7C07" w:rsidP="00797A89">
      <w:pPr>
        <w:pStyle w:val="SubItem"/>
        <w:numPr>
          <w:ilvl w:val="0"/>
          <w:numId w:val="0"/>
        </w:numPr>
        <w:spacing w:before="120"/>
        <w:ind w:left="709"/>
        <w:jc w:val="both"/>
      </w:pPr>
      <w:r>
        <w:t xml:space="preserve">III - que os bens devam </w:t>
      </w:r>
      <w:proofErr w:type="gramStart"/>
      <w:r>
        <w:t>ser,</w:t>
      </w:r>
      <w:proofErr w:type="gramEnd"/>
      <w:r>
        <w:t xml:space="preserve"> preferencialmente, acondicionados em embalagem individual adequada, com o menor volume possível, que utilize materiais recicláveis, de forma a garantir a máxima proteção durante o transporte e o armazenamento;</w:t>
      </w:r>
    </w:p>
    <w:p w:rsidR="00EF6711" w:rsidRDefault="00EF6711" w:rsidP="00797A89">
      <w:pPr>
        <w:pStyle w:val="SubItem"/>
        <w:numPr>
          <w:ilvl w:val="0"/>
          <w:numId w:val="0"/>
        </w:numPr>
        <w:spacing w:before="120"/>
        <w:ind w:left="709"/>
        <w:jc w:val="both"/>
      </w:pPr>
      <w:r>
        <w:t>IV - forneça aos empregados os equipamentos de segurança que se fizerem necessários, para a execução de serviços</w:t>
      </w:r>
      <w:r w:rsidR="00797A89">
        <w:t>.</w:t>
      </w:r>
    </w:p>
    <w:p w:rsidR="00DC7C07" w:rsidRDefault="00C81EE9" w:rsidP="00DC7C07">
      <w:pPr>
        <w:pStyle w:val="SubItem"/>
        <w:tabs>
          <w:tab w:val="clear" w:pos="1985"/>
          <w:tab w:val="num" w:pos="709"/>
        </w:tabs>
        <w:spacing w:before="120"/>
        <w:ind w:left="709" w:hanging="709"/>
        <w:jc w:val="both"/>
      </w:pPr>
      <w:r>
        <w:t>A</w:t>
      </w:r>
      <w:r w:rsidR="00DC7C07">
        <w:t xml:space="preserve">s empresas contratadas adotarão </w:t>
      </w:r>
      <w:r w:rsidR="000A46C7">
        <w:t xml:space="preserve">outras </w:t>
      </w:r>
      <w:r w:rsidR="00DC7C07">
        <w:t>as práticas de sustentabilidade na execução dos serviços, quando couber</w:t>
      </w:r>
      <w:r>
        <w:t>.</w:t>
      </w:r>
    </w:p>
    <w:p w:rsidR="00F442C3" w:rsidRPr="00F442C3" w:rsidRDefault="00F442C3" w:rsidP="00F25A8C">
      <w:pPr>
        <w:pStyle w:val="Item"/>
        <w:tabs>
          <w:tab w:val="clear" w:pos="1560"/>
          <w:tab w:val="num" w:pos="9356"/>
        </w:tabs>
        <w:spacing w:before="240"/>
        <w:ind w:left="709" w:hanging="709"/>
        <w:jc w:val="both"/>
        <w:rPr>
          <w:u w:val="none"/>
        </w:rPr>
      </w:pPr>
      <w:r w:rsidRPr="00F442C3">
        <w:rPr>
          <w:u w:val="none"/>
        </w:rPr>
        <w:t>RECEBIMENTO D</w:t>
      </w:r>
      <w:r w:rsidR="00684D68">
        <w:rPr>
          <w:u w:val="none"/>
        </w:rPr>
        <w:t>EFINITIVO D</w:t>
      </w:r>
      <w:r w:rsidRPr="00F442C3">
        <w:rPr>
          <w:u w:val="none"/>
        </w:rPr>
        <w:t xml:space="preserve">O </w:t>
      </w:r>
      <w:r w:rsidR="004E6F8D">
        <w:rPr>
          <w:u w:val="none"/>
        </w:rPr>
        <w:t>OBJETO</w:t>
      </w:r>
    </w:p>
    <w:p w:rsidR="001F7483" w:rsidRPr="001F7483" w:rsidRDefault="001F7483" w:rsidP="001F7483">
      <w:pPr>
        <w:pStyle w:val="SubItem"/>
        <w:tabs>
          <w:tab w:val="clear" w:pos="1985"/>
          <w:tab w:val="num" w:pos="709"/>
          <w:tab w:val="num" w:pos="9356"/>
        </w:tabs>
        <w:spacing w:before="120"/>
        <w:ind w:left="709" w:hanging="709"/>
        <w:jc w:val="both"/>
        <w:rPr>
          <w:bCs/>
          <w:szCs w:val="22"/>
        </w:rPr>
      </w:pPr>
      <w:r w:rsidRPr="001F7483">
        <w:rPr>
          <w:bCs/>
          <w:szCs w:val="22"/>
        </w:rPr>
        <w:t xml:space="preserve">Após o término dos serviços, a contratada requererá à </w:t>
      </w:r>
      <w:r w:rsidR="007137C2">
        <w:rPr>
          <w:bCs/>
          <w:szCs w:val="22"/>
        </w:rPr>
        <w:t>CODEVASF</w:t>
      </w:r>
      <w:r w:rsidRPr="001F7483">
        <w:rPr>
          <w:bCs/>
          <w:szCs w:val="22"/>
        </w:rPr>
        <w:t xml:space="preserve"> o recebimento definitivo.</w:t>
      </w:r>
    </w:p>
    <w:p w:rsidR="001F7483" w:rsidRPr="001F7483" w:rsidRDefault="001F7483" w:rsidP="001F7483">
      <w:pPr>
        <w:pStyle w:val="SubItem"/>
        <w:tabs>
          <w:tab w:val="clear" w:pos="1985"/>
          <w:tab w:val="num" w:pos="709"/>
          <w:tab w:val="num" w:pos="9356"/>
        </w:tabs>
        <w:spacing w:before="120"/>
        <w:ind w:left="709" w:hanging="709"/>
        <w:jc w:val="both"/>
        <w:rPr>
          <w:bCs/>
          <w:szCs w:val="22"/>
        </w:rPr>
      </w:pPr>
      <w:r w:rsidRPr="001F7483">
        <w:rPr>
          <w:bCs/>
          <w:szCs w:val="22"/>
        </w:rPr>
        <w:t xml:space="preserve">A Fiscalização fará as vistorias e se os serviços estiverem de acordo com as Especificações Técnicas e </w:t>
      </w:r>
      <w:proofErr w:type="gramStart"/>
      <w:r w:rsidRPr="001F7483">
        <w:rPr>
          <w:bCs/>
          <w:szCs w:val="22"/>
        </w:rPr>
        <w:t>Termos</w:t>
      </w:r>
      <w:proofErr w:type="gramEnd"/>
      <w:r w:rsidRPr="001F7483">
        <w:rPr>
          <w:bCs/>
          <w:szCs w:val="22"/>
        </w:rPr>
        <w:t xml:space="preserve"> do Contrato e efetivamente não tendo nenhuma observação a fazer, será lavrado o Termo de Encerramento Físico do contrato.</w:t>
      </w:r>
    </w:p>
    <w:p w:rsidR="001F7483" w:rsidRPr="001F7483" w:rsidRDefault="001F7483" w:rsidP="001F7483">
      <w:pPr>
        <w:pStyle w:val="SubItem"/>
        <w:tabs>
          <w:tab w:val="clear" w:pos="1985"/>
          <w:tab w:val="num" w:pos="709"/>
          <w:tab w:val="num" w:pos="9356"/>
        </w:tabs>
        <w:spacing w:before="120"/>
        <w:ind w:left="709" w:hanging="709"/>
        <w:jc w:val="both"/>
        <w:rPr>
          <w:bCs/>
          <w:szCs w:val="22"/>
        </w:rPr>
      </w:pPr>
      <w:r w:rsidRPr="001F7483">
        <w:rPr>
          <w:bCs/>
          <w:szCs w:val="22"/>
        </w:rPr>
        <w:t>Na hipótese da necessidade de correção, será estabelecido um prazo para que a contratada providencie as correções ou acertos apontados, após o que, estando a Fiscalização de acordo, será lavrado o Termo de Encerramento Físico de contrato, sendo que este deverá ser assinado por representante autorizado da contratada.</w:t>
      </w:r>
    </w:p>
    <w:p w:rsidR="001F7483" w:rsidRPr="001F7483" w:rsidRDefault="001F7483" w:rsidP="001F7483">
      <w:pPr>
        <w:pStyle w:val="SubItem"/>
        <w:tabs>
          <w:tab w:val="clear" w:pos="1985"/>
          <w:tab w:val="num" w:pos="709"/>
          <w:tab w:val="num" w:pos="9356"/>
        </w:tabs>
        <w:spacing w:before="120"/>
        <w:ind w:left="709" w:hanging="709"/>
        <w:jc w:val="both"/>
        <w:rPr>
          <w:bCs/>
          <w:szCs w:val="22"/>
        </w:rPr>
      </w:pPr>
      <w:r>
        <w:t xml:space="preserve">A última fatura de serviços somente será encaminhada para pagamento após emissão do Termo de Encerramento Físico do </w:t>
      </w:r>
      <w:r w:rsidRPr="001F7483">
        <w:rPr>
          <w:bCs/>
          <w:szCs w:val="22"/>
        </w:rPr>
        <w:t>Contrato, que deverá ser anexado ao processo de liberação e pagamento.</w:t>
      </w:r>
    </w:p>
    <w:p w:rsidR="001F7483" w:rsidRPr="001F7483" w:rsidRDefault="001F7483" w:rsidP="001F7483">
      <w:pPr>
        <w:pStyle w:val="SubItem"/>
        <w:tabs>
          <w:tab w:val="clear" w:pos="1985"/>
          <w:tab w:val="num" w:pos="709"/>
          <w:tab w:val="num" w:pos="9356"/>
        </w:tabs>
        <w:spacing w:before="120"/>
        <w:ind w:left="709" w:hanging="709"/>
        <w:jc w:val="both"/>
        <w:rPr>
          <w:bCs/>
          <w:szCs w:val="22"/>
        </w:rPr>
      </w:pPr>
      <w:r w:rsidRPr="001F7483">
        <w:rPr>
          <w:bCs/>
          <w:szCs w:val="22"/>
        </w:rPr>
        <w:t xml:space="preserve">O Termo de Encerramento Físico do contrato está condicionado </w:t>
      </w:r>
      <w:proofErr w:type="gramStart"/>
      <w:r w:rsidRPr="001F7483">
        <w:rPr>
          <w:bCs/>
          <w:szCs w:val="22"/>
        </w:rPr>
        <w:t>a</w:t>
      </w:r>
      <w:proofErr w:type="gramEnd"/>
      <w:r w:rsidRPr="001F7483">
        <w:rPr>
          <w:bCs/>
          <w:szCs w:val="22"/>
        </w:rPr>
        <w:t xml:space="preserve"> emissão de Laudo Técnico pela </w:t>
      </w:r>
      <w:r w:rsidR="007137C2">
        <w:rPr>
          <w:bCs/>
          <w:szCs w:val="22"/>
        </w:rPr>
        <w:t>CODEVASF</w:t>
      </w:r>
      <w:r w:rsidRPr="001F7483">
        <w:rPr>
          <w:bCs/>
          <w:szCs w:val="22"/>
        </w:rPr>
        <w:t xml:space="preserve"> sobre todos os serviços executados.</w:t>
      </w:r>
    </w:p>
    <w:p w:rsidR="001F7483" w:rsidRPr="001F7483" w:rsidRDefault="001F7483" w:rsidP="001F7483">
      <w:pPr>
        <w:pStyle w:val="SubItem"/>
        <w:tabs>
          <w:tab w:val="clear" w:pos="1985"/>
          <w:tab w:val="num" w:pos="709"/>
          <w:tab w:val="num" w:pos="9356"/>
        </w:tabs>
        <w:spacing w:before="120"/>
        <w:ind w:left="709" w:hanging="709"/>
        <w:jc w:val="both"/>
        <w:rPr>
          <w:bCs/>
          <w:szCs w:val="22"/>
        </w:rPr>
      </w:pPr>
      <w:r w:rsidRPr="001F7483">
        <w:rPr>
          <w:bCs/>
          <w:szCs w:val="22"/>
        </w:rPr>
        <w:t xml:space="preserve">DO ENCERRAMENTO: o TERMO DE ENCERRAMENTO FÍSICO só será emitido após a conclusão total dos serviços, acompanhado da MEDIÇÃO FINAL, devidamente assinado pela Empresa CONTRATADA, FISCAL do CONTRATO e SUPERINTENDENTE REGIONAL da </w:t>
      </w:r>
      <w:r w:rsidR="007137C2">
        <w:rPr>
          <w:bCs/>
          <w:szCs w:val="22"/>
        </w:rPr>
        <w:t>CODEVASF</w:t>
      </w:r>
      <w:r w:rsidRPr="001F7483">
        <w:rPr>
          <w:bCs/>
          <w:szCs w:val="22"/>
        </w:rPr>
        <w:t xml:space="preserve"> 3ª </w:t>
      </w:r>
      <w:proofErr w:type="gramStart"/>
      <w:r w:rsidRPr="001F7483">
        <w:rPr>
          <w:bCs/>
          <w:szCs w:val="22"/>
        </w:rPr>
        <w:t>SR.</w:t>
      </w:r>
      <w:proofErr w:type="gramEnd"/>
    </w:p>
    <w:p w:rsidR="001F7483" w:rsidRPr="001F7483" w:rsidRDefault="001F7483" w:rsidP="001F7483">
      <w:pPr>
        <w:pStyle w:val="SubItem"/>
        <w:tabs>
          <w:tab w:val="clear" w:pos="1985"/>
          <w:tab w:val="num" w:pos="709"/>
          <w:tab w:val="num" w:pos="9356"/>
        </w:tabs>
        <w:spacing w:before="120"/>
        <w:ind w:left="709" w:hanging="709"/>
        <w:jc w:val="both"/>
        <w:rPr>
          <w:bCs/>
          <w:szCs w:val="22"/>
        </w:rPr>
      </w:pPr>
      <w:r w:rsidRPr="001F7483">
        <w:rPr>
          <w:bCs/>
          <w:szCs w:val="22"/>
        </w:rPr>
        <w:t>O recebimento definitivo dos serviços, após a sua execução e conclusão, obedecerá ao disposto nos Artigos 73 a 76 da Lei n.º 8.666/93 e alterações posteriores.</w:t>
      </w:r>
    </w:p>
    <w:p w:rsidR="00D77785" w:rsidRPr="00110A02" w:rsidRDefault="007C353C" w:rsidP="00F25A8C">
      <w:pPr>
        <w:pStyle w:val="Item"/>
        <w:tabs>
          <w:tab w:val="clear" w:pos="1560"/>
          <w:tab w:val="num" w:pos="9356"/>
        </w:tabs>
        <w:spacing w:before="240"/>
        <w:ind w:left="709" w:hanging="709"/>
        <w:jc w:val="both"/>
        <w:rPr>
          <w:u w:val="none"/>
        </w:rPr>
      </w:pPr>
      <w:r w:rsidRPr="00110A02">
        <w:rPr>
          <w:u w:val="none"/>
        </w:rPr>
        <w:lastRenderedPageBreak/>
        <w:t>RECURSOS ORÇAMENTÁRIOS</w:t>
      </w:r>
    </w:p>
    <w:p w:rsidR="009C6DCB" w:rsidRDefault="004673F6" w:rsidP="009C6DCB">
      <w:pPr>
        <w:pStyle w:val="SubItem"/>
        <w:tabs>
          <w:tab w:val="clear" w:pos="1985"/>
          <w:tab w:val="num" w:pos="709"/>
        </w:tabs>
        <w:ind w:left="709" w:hanging="709"/>
        <w:jc w:val="both"/>
      </w:pPr>
      <w:r w:rsidRPr="00C54BB2">
        <w:rPr>
          <w:szCs w:val="22"/>
        </w:rPr>
        <w:t xml:space="preserve">Os </w:t>
      </w:r>
      <w:r w:rsidR="009C6DCB">
        <w:t xml:space="preserve">custos da fabricação e transporte das caixas metálicas, </w:t>
      </w:r>
      <w:r w:rsidR="009C6DCB">
        <w:rPr>
          <w:szCs w:val="24"/>
        </w:rPr>
        <w:t xml:space="preserve">objeto desta licitação, estão orçados em no </w:t>
      </w:r>
      <w:proofErr w:type="gramStart"/>
      <w:r w:rsidR="009C6DCB">
        <w:rPr>
          <w:szCs w:val="24"/>
        </w:rPr>
        <w:t>máximo R$ 641.060,00 (seiscentos e quarenta e um mil, e sessenta reais), de acordo com as Cotações de Custos/ Propostas</w:t>
      </w:r>
      <w:proofErr w:type="gramEnd"/>
      <w:r w:rsidR="009C6DCB">
        <w:rPr>
          <w:szCs w:val="24"/>
        </w:rPr>
        <w:t xml:space="preserve"> Comerciais levantadas em abril de 2014.</w:t>
      </w:r>
    </w:p>
    <w:p w:rsidR="00B24819" w:rsidRPr="00B24819" w:rsidRDefault="005F06B6" w:rsidP="00B24819">
      <w:pPr>
        <w:pStyle w:val="SubItem"/>
        <w:tabs>
          <w:tab w:val="clear" w:pos="1985"/>
          <w:tab w:val="num" w:pos="709"/>
          <w:tab w:val="num" w:pos="992"/>
        </w:tabs>
        <w:ind w:left="709" w:hanging="709"/>
        <w:jc w:val="both"/>
        <w:rPr>
          <w:szCs w:val="22"/>
        </w:rPr>
      </w:pPr>
      <w:r w:rsidRPr="00B24819">
        <w:rPr>
          <w:szCs w:val="22"/>
        </w:rPr>
        <w:t xml:space="preserve">As despesas decorrentes desta licitação correrão à conta dos recursos orçamentários: </w:t>
      </w:r>
      <w:r w:rsidR="00B24819" w:rsidRPr="00B24819">
        <w:rPr>
          <w:szCs w:val="22"/>
        </w:rPr>
        <w:t xml:space="preserve">Programa de Trabalho 20-607-2013-5354-0026, Fonte 100, PTRES 063763 e PI MI 00069. </w:t>
      </w:r>
    </w:p>
    <w:p w:rsidR="00F22703" w:rsidRDefault="00F22703" w:rsidP="00F22703">
      <w:pPr>
        <w:pStyle w:val="Item"/>
        <w:numPr>
          <w:ilvl w:val="0"/>
          <w:numId w:val="0"/>
        </w:numPr>
        <w:ind w:left="1560" w:hanging="425"/>
      </w:pPr>
    </w:p>
    <w:p w:rsidR="004831E8" w:rsidRPr="002F4C01" w:rsidRDefault="004831E8" w:rsidP="000973CE">
      <w:pPr>
        <w:pStyle w:val="Item"/>
        <w:tabs>
          <w:tab w:val="clear" w:pos="1560"/>
          <w:tab w:val="num" w:pos="9356"/>
        </w:tabs>
        <w:spacing w:before="120"/>
        <w:ind w:left="709" w:hanging="709"/>
        <w:jc w:val="both"/>
        <w:rPr>
          <w:u w:val="none"/>
        </w:rPr>
      </w:pPr>
      <w:r w:rsidRPr="002F4C01">
        <w:rPr>
          <w:u w:val="none"/>
        </w:rPr>
        <w:t xml:space="preserve">CONDIÇÕES GERAIS </w:t>
      </w:r>
    </w:p>
    <w:p w:rsidR="00B71721" w:rsidRPr="00B71721" w:rsidRDefault="00B71721" w:rsidP="00B71721">
      <w:pPr>
        <w:pStyle w:val="SubItem"/>
        <w:tabs>
          <w:tab w:val="clear" w:pos="1985"/>
          <w:tab w:val="num" w:pos="709"/>
          <w:tab w:val="num" w:pos="9356"/>
        </w:tabs>
        <w:spacing w:before="120"/>
        <w:ind w:left="709" w:hanging="709"/>
        <w:jc w:val="both"/>
        <w:rPr>
          <w:szCs w:val="24"/>
        </w:rPr>
      </w:pPr>
      <w:r w:rsidRPr="00B71721">
        <w:rPr>
          <w:szCs w:val="24"/>
        </w:rPr>
        <w:t>A Minuta de Contrato regulamenta as condições de pagamento, reajustamento, responsabilidade, multas, e encerramento físico e financeiro do Contrato. A referida Minuta sofrerá ajustes ou adequações necessárias.</w:t>
      </w:r>
    </w:p>
    <w:p w:rsidR="00B71721" w:rsidRPr="00B71721" w:rsidRDefault="00B71721" w:rsidP="00B71721">
      <w:pPr>
        <w:pStyle w:val="SubItem"/>
        <w:tabs>
          <w:tab w:val="clear" w:pos="1985"/>
          <w:tab w:val="num" w:pos="709"/>
          <w:tab w:val="num" w:pos="9356"/>
        </w:tabs>
        <w:spacing w:before="120"/>
        <w:ind w:left="709" w:hanging="709"/>
        <w:jc w:val="both"/>
        <w:rPr>
          <w:szCs w:val="24"/>
        </w:rPr>
      </w:pPr>
      <w:r w:rsidRPr="00B71721">
        <w:rPr>
          <w:szCs w:val="24"/>
        </w:rPr>
        <w:t xml:space="preserve">O contrato será rescindido unilateralmente de pleno direito pela </w:t>
      </w:r>
      <w:r w:rsidR="007137C2">
        <w:rPr>
          <w:szCs w:val="24"/>
        </w:rPr>
        <w:t>CODEVASF</w:t>
      </w:r>
      <w:r w:rsidRPr="00B71721">
        <w:rPr>
          <w:szCs w:val="24"/>
        </w:rPr>
        <w:t>, com a conseq</w:t>
      </w:r>
      <w:r w:rsidR="008A055F">
        <w:rPr>
          <w:szCs w:val="24"/>
        </w:rPr>
        <w:t>u</w:t>
      </w:r>
      <w:r w:rsidRPr="00B71721">
        <w:rPr>
          <w:szCs w:val="24"/>
        </w:rPr>
        <w:t>ente perda da caução e da idoneidade da contratada, nos termos do art. 78, inciso I a XII e XVII, da Lei 8.666/93, observadas as disposições do art. 77, 79 e 80 da citada lei.</w:t>
      </w:r>
    </w:p>
    <w:p w:rsidR="00B71721" w:rsidRDefault="00B71721" w:rsidP="00B71721">
      <w:pPr>
        <w:pStyle w:val="SubItem"/>
        <w:tabs>
          <w:tab w:val="clear" w:pos="1985"/>
          <w:tab w:val="num" w:pos="709"/>
          <w:tab w:val="num" w:pos="9356"/>
        </w:tabs>
        <w:spacing w:before="120"/>
        <w:ind w:left="709" w:hanging="709"/>
        <w:jc w:val="both"/>
        <w:rPr>
          <w:szCs w:val="24"/>
        </w:rPr>
      </w:pPr>
      <w:r w:rsidRPr="00B71721">
        <w:rPr>
          <w:szCs w:val="24"/>
        </w:rPr>
        <w:t xml:space="preserve">Devem ser registradas, por meio de Termo Aditivo, eventuais alterações que ocorrerem durante a execução do presente contrato, especialmente as referentes a serviços ou fornecimentos extras. </w:t>
      </w:r>
    </w:p>
    <w:p w:rsidR="000717F5" w:rsidRPr="002F68CC" w:rsidRDefault="000717F5" w:rsidP="000717F5">
      <w:pPr>
        <w:pStyle w:val="SubItem"/>
        <w:tabs>
          <w:tab w:val="clear" w:pos="1985"/>
          <w:tab w:val="num" w:pos="709"/>
          <w:tab w:val="num" w:pos="9356"/>
        </w:tabs>
        <w:spacing w:before="120"/>
        <w:ind w:left="709" w:hanging="709"/>
        <w:jc w:val="both"/>
        <w:rPr>
          <w:bCs/>
          <w:szCs w:val="22"/>
        </w:rPr>
      </w:pPr>
      <w:r w:rsidRPr="002F68CC">
        <w:rPr>
          <w:bCs/>
          <w:szCs w:val="22"/>
        </w:rPr>
        <w:t xml:space="preserve">As atividades fins, objeto do </w:t>
      </w:r>
      <w:r w:rsidR="00C5048D" w:rsidRPr="002F68CC">
        <w:rPr>
          <w:bCs/>
          <w:szCs w:val="22"/>
        </w:rPr>
        <w:t>Edital</w:t>
      </w:r>
      <w:r w:rsidRPr="002F68CC">
        <w:rPr>
          <w:bCs/>
          <w:szCs w:val="22"/>
        </w:rPr>
        <w:t xml:space="preserve">, não poderão ser transformadas ou </w:t>
      </w:r>
      <w:proofErr w:type="spellStart"/>
      <w:proofErr w:type="gramStart"/>
      <w:r w:rsidRPr="002F68CC">
        <w:rPr>
          <w:bCs/>
          <w:szCs w:val="22"/>
        </w:rPr>
        <w:t>sub-contratadas</w:t>
      </w:r>
      <w:proofErr w:type="spellEnd"/>
      <w:proofErr w:type="gramEnd"/>
      <w:r w:rsidRPr="002F68CC">
        <w:rPr>
          <w:bCs/>
          <w:szCs w:val="22"/>
        </w:rPr>
        <w:t xml:space="preserve"> com terceiros.</w:t>
      </w:r>
    </w:p>
    <w:p w:rsidR="00CE71BA" w:rsidRPr="00CE71BA" w:rsidRDefault="00CE71BA" w:rsidP="00CE71BA">
      <w:pPr>
        <w:pStyle w:val="SubItem"/>
        <w:tabs>
          <w:tab w:val="clear" w:pos="1985"/>
          <w:tab w:val="num" w:pos="709"/>
          <w:tab w:val="num" w:pos="9356"/>
        </w:tabs>
        <w:spacing w:before="120"/>
        <w:ind w:left="709" w:hanging="709"/>
        <w:jc w:val="both"/>
        <w:rPr>
          <w:bCs/>
          <w:szCs w:val="22"/>
        </w:rPr>
      </w:pPr>
      <w:r w:rsidRPr="00CE71BA">
        <w:rPr>
          <w:bCs/>
          <w:szCs w:val="22"/>
        </w:rPr>
        <w:t xml:space="preserve"> A Contratada deverá atender à legislação pertinente à proteção da integridade física e da saúde dos trabalhadores durante a realização dos serviços, conforme dispõe a Lei nº 6.514 de 22.12.1977, Portaria nº 3.214 de 08.06.1978 do MTE.</w:t>
      </w:r>
    </w:p>
    <w:p w:rsidR="00CE71BA" w:rsidRPr="00CE71BA" w:rsidRDefault="00CE71BA" w:rsidP="00CE71BA">
      <w:pPr>
        <w:pStyle w:val="SubItem"/>
        <w:tabs>
          <w:tab w:val="clear" w:pos="1985"/>
          <w:tab w:val="num" w:pos="709"/>
          <w:tab w:val="num" w:pos="9356"/>
        </w:tabs>
        <w:spacing w:before="120"/>
        <w:ind w:left="709" w:hanging="709"/>
        <w:jc w:val="both"/>
      </w:pPr>
      <w:r w:rsidRPr="00CE71BA">
        <w:rPr>
          <w:bCs/>
          <w:szCs w:val="22"/>
        </w:rPr>
        <w:t xml:space="preserve"> A Contratada se obrigará a cumprir e fazer cumprir as Normas Regulamentadoras de Segurança e Medicina do Trabalho – </w:t>
      </w:r>
      <w:proofErr w:type="spellStart"/>
      <w:r w:rsidRPr="00CE71BA">
        <w:rPr>
          <w:bCs/>
          <w:szCs w:val="22"/>
        </w:rPr>
        <w:t>NRs</w:t>
      </w:r>
      <w:proofErr w:type="spellEnd"/>
      <w:r w:rsidRPr="00CE71BA">
        <w:rPr>
          <w:bCs/>
          <w:szCs w:val="22"/>
        </w:rPr>
        <w:t xml:space="preserve">, pertinentes à </w:t>
      </w:r>
      <w:r w:rsidR="00FC61CA">
        <w:rPr>
          <w:bCs/>
          <w:szCs w:val="22"/>
        </w:rPr>
        <w:t>n</w:t>
      </w:r>
      <w:r w:rsidRPr="00CE71BA">
        <w:rPr>
          <w:bCs/>
          <w:szCs w:val="22"/>
        </w:rPr>
        <w:t>atureza dos serviços a serem desenvolvidos.</w:t>
      </w:r>
    </w:p>
    <w:p w:rsidR="00B71721" w:rsidRPr="00B71721" w:rsidRDefault="00B71721" w:rsidP="00B71721">
      <w:pPr>
        <w:pStyle w:val="SubItem"/>
        <w:tabs>
          <w:tab w:val="clear" w:pos="1985"/>
          <w:tab w:val="num" w:pos="709"/>
          <w:tab w:val="num" w:pos="9356"/>
        </w:tabs>
        <w:spacing w:before="120"/>
        <w:ind w:left="709" w:hanging="709"/>
        <w:jc w:val="both"/>
        <w:rPr>
          <w:szCs w:val="24"/>
        </w:rPr>
      </w:pPr>
      <w:r w:rsidRPr="00B71721">
        <w:rPr>
          <w:szCs w:val="24"/>
        </w:rPr>
        <w:t xml:space="preserve">A </w:t>
      </w:r>
      <w:r w:rsidR="007137C2">
        <w:rPr>
          <w:szCs w:val="24"/>
        </w:rPr>
        <w:t>CODEVASF</w:t>
      </w:r>
      <w:r w:rsidRPr="00B71721">
        <w:rPr>
          <w:szCs w:val="24"/>
        </w:rPr>
        <w:t xml:space="preserve"> poderá revogar a licitação quando nenhuma das propostas satisfizer o objetivo da mesma, quando for evidente que tenha havido falta de competição, ou quando caracterizado o indício de colusão.</w:t>
      </w:r>
    </w:p>
    <w:p w:rsidR="00B71721" w:rsidRPr="00B71721" w:rsidRDefault="00B71721" w:rsidP="00B71721">
      <w:pPr>
        <w:pStyle w:val="SubItem"/>
        <w:tabs>
          <w:tab w:val="clear" w:pos="1985"/>
          <w:tab w:val="num" w:pos="709"/>
          <w:tab w:val="num" w:pos="9356"/>
        </w:tabs>
        <w:spacing w:before="120"/>
        <w:ind w:left="709" w:hanging="709"/>
        <w:jc w:val="both"/>
        <w:rPr>
          <w:szCs w:val="24"/>
        </w:rPr>
      </w:pPr>
      <w:r w:rsidRPr="00B71721">
        <w:rPr>
          <w:szCs w:val="24"/>
        </w:rPr>
        <w:t xml:space="preserve">A </w:t>
      </w:r>
      <w:r w:rsidR="007137C2">
        <w:rPr>
          <w:szCs w:val="24"/>
        </w:rPr>
        <w:t>CODEVASF</w:t>
      </w:r>
      <w:r w:rsidRPr="00B71721">
        <w:rPr>
          <w:szCs w:val="24"/>
        </w:rPr>
        <w:t xml:space="preserve"> poderá, ainda, revogar a licitação por razão de interesse público decorrente de fato superveniente, devidamente comprovado, pertinente, e suficiente para justificar tal conduta, devendo anulá-la por ilegalidade de ofício ou por provocação de terceiros, mediante parecer isento e devidamente fundamentado.</w:t>
      </w:r>
    </w:p>
    <w:p w:rsidR="00B71721" w:rsidRPr="00B71721" w:rsidRDefault="00B71721" w:rsidP="00B71721">
      <w:pPr>
        <w:pStyle w:val="SubItem"/>
        <w:tabs>
          <w:tab w:val="clear" w:pos="1985"/>
          <w:tab w:val="num" w:pos="709"/>
          <w:tab w:val="num" w:pos="9356"/>
        </w:tabs>
        <w:spacing w:before="120"/>
        <w:ind w:left="709" w:hanging="709"/>
        <w:jc w:val="both"/>
        <w:rPr>
          <w:szCs w:val="24"/>
        </w:rPr>
      </w:pPr>
      <w:r w:rsidRPr="00B71721">
        <w:rPr>
          <w:szCs w:val="24"/>
        </w:rPr>
        <w:t xml:space="preserve">Fica assegurado a </w:t>
      </w:r>
      <w:r w:rsidR="007137C2">
        <w:rPr>
          <w:szCs w:val="24"/>
        </w:rPr>
        <w:t>CODEVASF</w:t>
      </w:r>
      <w:r w:rsidRPr="00B71721">
        <w:rPr>
          <w:szCs w:val="24"/>
        </w:rPr>
        <w:t xml:space="preserve"> e aos seus técnicos o direito de acompanhar e fiscalizar os serviços prestados pela licitante, com livre acesso aos locais de trabalho para a obtenção de quaisquer esclarecimentos julgados necessários à execução dos trabalhos.</w:t>
      </w:r>
    </w:p>
    <w:p w:rsidR="00B71721" w:rsidRPr="00B71721" w:rsidRDefault="00B71721" w:rsidP="00B71721">
      <w:pPr>
        <w:pStyle w:val="SubItem"/>
        <w:tabs>
          <w:tab w:val="clear" w:pos="1985"/>
          <w:tab w:val="num" w:pos="709"/>
          <w:tab w:val="num" w:pos="9356"/>
        </w:tabs>
        <w:spacing w:before="120"/>
        <w:ind w:left="709" w:hanging="709"/>
        <w:jc w:val="both"/>
        <w:rPr>
          <w:szCs w:val="24"/>
        </w:rPr>
      </w:pPr>
      <w:r w:rsidRPr="00B71721">
        <w:rPr>
          <w:szCs w:val="24"/>
        </w:rPr>
        <w:lastRenderedPageBreak/>
        <w:t xml:space="preserve">Responsabiliza-se a licitante vencedora por quaisquer ônus decorrentes de danos </w:t>
      </w:r>
      <w:proofErr w:type="gramStart"/>
      <w:r w:rsidRPr="00B71721">
        <w:rPr>
          <w:szCs w:val="24"/>
        </w:rPr>
        <w:t>que</w:t>
      </w:r>
      <w:proofErr w:type="gramEnd"/>
      <w:r w:rsidRPr="00B71721">
        <w:rPr>
          <w:szCs w:val="24"/>
        </w:rPr>
        <w:t xml:space="preserve"> vier causar a </w:t>
      </w:r>
      <w:r w:rsidR="007137C2">
        <w:rPr>
          <w:szCs w:val="24"/>
        </w:rPr>
        <w:t>CODEVASF</w:t>
      </w:r>
      <w:r w:rsidRPr="00B71721">
        <w:rPr>
          <w:szCs w:val="24"/>
        </w:rPr>
        <w:t xml:space="preserve"> e a terceiros, em decorrência da execução das obras/serviços objeto desta licitação.</w:t>
      </w:r>
    </w:p>
    <w:p w:rsidR="00B71721" w:rsidRPr="00B71721" w:rsidRDefault="00B71721" w:rsidP="00B71721">
      <w:pPr>
        <w:pStyle w:val="SubItem"/>
        <w:tabs>
          <w:tab w:val="clear" w:pos="1985"/>
          <w:tab w:val="num" w:pos="709"/>
          <w:tab w:val="num" w:pos="9356"/>
        </w:tabs>
        <w:spacing w:before="120"/>
        <w:ind w:left="709" w:hanging="709"/>
        <w:jc w:val="both"/>
        <w:rPr>
          <w:szCs w:val="24"/>
        </w:rPr>
      </w:pPr>
      <w:r w:rsidRPr="00B71721">
        <w:rPr>
          <w:szCs w:val="24"/>
        </w:rPr>
        <w:t>A licitante vencedora será responsável por todos os ônus e obrigações concernentes à legislação tributária, trabalhista, securitária e previdenciária, os quais correrão por sua conta exclusiva.</w:t>
      </w:r>
    </w:p>
    <w:p w:rsidR="00B71721" w:rsidRPr="00B71721" w:rsidRDefault="00B71721" w:rsidP="00B71721">
      <w:pPr>
        <w:pStyle w:val="SubItem"/>
        <w:tabs>
          <w:tab w:val="clear" w:pos="1985"/>
          <w:tab w:val="num" w:pos="709"/>
          <w:tab w:val="num" w:pos="9356"/>
        </w:tabs>
        <w:spacing w:before="120"/>
        <w:ind w:left="709" w:hanging="709"/>
        <w:jc w:val="both"/>
        <w:rPr>
          <w:szCs w:val="24"/>
        </w:rPr>
      </w:pPr>
      <w:r w:rsidRPr="00B71721">
        <w:rPr>
          <w:szCs w:val="24"/>
        </w:rPr>
        <w:t xml:space="preserve">À </w:t>
      </w:r>
      <w:r w:rsidR="007137C2">
        <w:rPr>
          <w:szCs w:val="24"/>
        </w:rPr>
        <w:t>CODEVASF</w:t>
      </w:r>
      <w:r w:rsidRPr="00B71721">
        <w:rPr>
          <w:szCs w:val="24"/>
        </w:rPr>
        <w:t xml:space="preserve"> fica assegurado o direito de, a seu exclusivo critério, acompanhar e participar total ou parcialmente, diretamente ou através de terceiros, da execução dos trabalhos aqui propostos.</w:t>
      </w:r>
    </w:p>
    <w:p w:rsidR="00F24DF6" w:rsidRPr="00F24DF6" w:rsidRDefault="00B71721" w:rsidP="00B71721">
      <w:pPr>
        <w:pStyle w:val="SubItem"/>
        <w:tabs>
          <w:tab w:val="clear" w:pos="1985"/>
          <w:tab w:val="num" w:pos="709"/>
          <w:tab w:val="num" w:pos="9356"/>
        </w:tabs>
        <w:spacing w:before="120"/>
        <w:ind w:left="709" w:hanging="709"/>
        <w:jc w:val="both"/>
        <w:rPr>
          <w:szCs w:val="24"/>
        </w:rPr>
      </w:pPr>
      <w:r w:rsidRPr="00B71721">
        <w:rPr>
          <w:szCs w:val="24"/>
        </w:rPr>
        <w:t>A licitante vencedora será responsável pelo pagamento de todos os tributos ou encargos legais devidos em decorrência do contrato</w:t>
      </w:r>
      <w:r w:rsidR="00F24DF6" w:rsidRPr="00F24DF6">
        <w:rPr>
          <w:szCs w:val="24"/>
        </w:rPr>
        <w:t>.</w:t>
      </w:r>
    </w:p>
    <w:p w:rsidR="004831E8" w:rsidRPr="008E182A" w:rsidRDefault="004831E8" w:rsidP="00CF430B">
      <w:pPr>
        <w:pStyle w:val="SubItem"/>
        <w:tabs>
          <w:tab w:val="clear" w:pos="1985"/>
          <w:tab w:val="num" w:pos="709"/>
          <w:tab w:val="num" w:pos="9356"/>
        </w:tabs>
        <w:spacing w:before="120"/>
        <w:ind w:left="709" w:hanging="709"/>
        <w:jc w:val="both"/>
        <w:rPr>
          <w:szCs w:val="24"/>
        </w:rPr>
      </w:pPr>
      <w:r w:rsidRPr="008E182A">
        <w:rPr>
          <w:szCs w:val="24"/>
        </w:rPr>
        <w:t>Este Edital</w:t>
      </w:r>
      <w:r w:rsidR="007C24B8">
        <w:rPr>
          <w:szCs w:val="24"/>
        </w:rPr>
        <w:t>,</w:t>
      </w:r>
      <w:r w:rsidRPr="008E182A">
        <w:rPr>
          <w:szCs w:val="24"/>
        </w:rPr>
        <w:t xml:space="preserve"> seus</w:t>
      </w:r>
      <w:r w:rsidR="007C24B8">
        <w:rPr>
          <w:szCs w:val="24"/>
        </w:rPr>
        <w:t xml:space="preserve"> </w:t>
      </w:r>
      <w:r w:rsidR="007D3169">
        <w:rPr>
          <w:szCs w:val="24"/>
        </w:rPr>
        <w:t>T</w:t>
      </w:r>
      <w:r w:rsidR="007C24B8">
        <w:rPr>
          <w:szCs w:val="24"/>
        </w:rPr>
        <w:t>ermos de Referência, Especificações Técnicos e demais anexos</w:t>
      </w:r>
      <w:r w:rsidRPr="008E182A">
        <w:rPr>
          <w:szCs w:val="24"/>
        </w:rPr>
        <w:t xml:space="preserve"> farão parte integrante do </w:t>
      </w:r>
      <w:r w:rsidR="007C24B8">
        <w:rPr>
          <w:szCs w:val="24"/>
        </w:rPr>
        <w:t>c</w:t>
      </w:r>
      <w:r w:rsidRPr="008E182A">
        <w:rPr>
          <w:szCs w:val="24"/>
        </w:rPr>
        <w:t>ontrato a ser firmado com a licitante vencedora, independente de transcrições.</w:t>
      </w:r>
    </w:p>
    <w:p w:rsidR="004831E8" w:rsidRPr="008E182A" w:rsidRDefault="009810DA" w:rsidP="00CF430B">
      <w:pPr>
        <w:pStyle w:val="SubItem"/>
        <w:tabs>
          <w:tab w:val="clear" w:pos="1985"/>
          <w:tab w:val="num" w:pos="709"/>
          <w:tab w:val="num" w:pos="9356"/>
        </w:tabs>
        <w:spacing w:before="120"/>
        <w:ind w:left="709" w:hanging="709"/>
        <w:jc w:val="both"/>
        <w:rPr>
          <w:szCs w:val="24"/>
        </w:rPr>
      </w:pPr>
      <w:r w:rsidRPr="008E182A">
        <w:rPr>
          <w:szCs w:val="24"/>
        </w:rPr>
        <w:t>O Foro da Justiça Federal, na Seção Judiciária de Pernambuco, em qualquer das varas instaladas na cidade de Petrolina, será competente para dirimir questões oriundas da presente convocação</w:t>
      </w:r>
      <w:r w:rsidR="00976BBF" w:rsidRPr="008E182A">
        <w:rPr>
          <w:szCs w:val="24"/>
        </w:rPr>
        <w:t>, renunciando as partes, a qualquer outro, por mais privilegiado que seja</w:t>
      </w:r>
      <w:r w:rsidR="004831E8" w:rsidRPr="008E182A">
        <w:rPr>
          <w:szCs w:val="24"/>
        </w:rPr>
        <w:t>.</w:t>
      </w:r>
    </w:p>
    <w:p w:rsidR="00943865" w:rsidRDefault="00943865" w:rsidP="0052305B">
      <w:pPr>
        <w:jc w:val="right"/>
        <w:rPr>
          <w:rFonts w:ascii="Arial" w:hAnsi="Arial"/>
          <w:sz w:val="24"/>
        </w:rPr>
      </w:pPr>
    </w:p>
    <w:p w:rsidR="009318C4" w:rsidRDefault="009318C4" w:rsidP="0052305B">
      <w:pPr>
        <w:jc w:val="right"/>
        <w:rPr>
          <w:rFonts w:ascii="Arial" w:hAnsi="Arial"/>
          <w:sz w:val="24"/>
        </w:rPr>
      </w:pPr>
    </w:p>
    <w:p w:rsidR="009E61F6" w:rsidRDefault="009E61F6" w:rsidP="0052305B">
      <w:pPr>
        <w:jc w:val="right"/>
        <w:rPr>
          <w:rFonts w:ascii="Arial" w:hAnsi="Arial"/>
          <w:sz w:val="24"/>
        </w:rPr>
      </w:pPr>
      <w:r>
        <w:rPr>
          <w:rFonts w:ascii="Arial" w:hAnsi="Arial"/>
          <w:sz w:val="24"/>
        </w:rPr>
        <w:t xml:space="preserve">Petrolina-PE, </w:t>
      </w:r>
      <w:r w:rsidR="00CC703B">
        <w:rPr>
          <w:rFonts w:ascii="Arial" w:hAnsi="Arial"/>
          <w:sz w:val="24"/>
        </w:rPr>
        <w:t>21</w:t>
      </w:r>
      <w:r>
        <w:rPr>
          <w:rFonts w:ascii="Arial" w:hAnsi="Arial"/>
          <w:sz w:val="24"/>
        </w:rPr>
        <w:t xml:space="preserve"> de </w:t>
      </w:r>
      <w:r w:rsidR="00CC703B">
        <w:rPr>
          <w:rFonts w:ascii="Arial" w:hAnsi="Arial"/>
          <w:sz w:val="24"/>
        </w:rPr>
        <w:t>agosto</w:t>
      </w:r>
      <w:r>
        <w:rPr>
          <w:rFonts w:ascii="Arial" w:hAnsi="Arial"/>
          <w:sz w:val="24"/>
        </w:rPr>
        <w:t xml:space="preserve"> de 201</w:t>
      </w:r>
      <w:r w:rsidR="00ED4BE6">
        <w:rPr>
          <w:rFonts w:ascii="Arial" w:hAnsi="Arial"/>
          <w:sz w:val="24"/>
        </w:rPr>
        <w:t>4</w:t>
      </w:r>
      <w:r>
        <w:rPr>
          <w:rFonts w:ascii="Arial" w:hAnsi="Arial"/>
          <w:sz w:val="24"/>
        </w:rPr>
        <w:t>.</w:t>
      </w:r>
    </w:p>
    <w:p w:rsidR="009E61F6" w:rsidRDefault="009E61F6" w:rsidP="0052305B">
      <w:pPr>
        <w:jc w:val="center"/>
        <w:rPr>
          <w:rFonts w:ascii="Arial" w:hAnsi="Arial"/>
          <w:sz w:val="24"/>
        </w:rPr>
      </w:pPr>
    </w:p>
    <w:p w:rsidR="009E61F6" w:rsidRDefault="009E61F6" w:rsidP="0052305B">
      <w:pPr>
        <w:jc w:val="center"/>
        <w:rPr>
          <w:rFonts w:ascii="Arial" w:hAnsi="Arial"/>
          <w:sz w:val="24"/>
        </w:rPr>
      </w:pPr>
    </w:p>
    <w:p w:rsidR="009E61F6" w:rsidRDefault="009E61F6" w:rsidP="0052305B">
      <w:pPr>
        <w:jc w:val="center"/>
        <w:rPr>
          <w:rFonts w:ascii="Arial" w:hAnsi="Arial"/>
          <w:sz w:val="24"/>
        </w:rPr>
      </w:pPr>
    </w:p>
    <w:p w:rsidR="00ED4BE6" w:rsidRDefault="00ED4BE6" w:rsidP="00ED4BE6">
      <w:pPr>
        <w:jc w:val="center"/>
        <w:rPr>
          <w:rFonts w:ascii="Arial" w:hAnsi="Arial" w:cs="Arial"/>
          <w:b/>
          <w:bCs/>
          <w:sz w:val="22"/>
          <w:szCs w:val="22"/>
        </w:rPr>
      </w:pPr>
      <w:r w:rsidRPr="00611CCD">
        <w:rPr>
          <w:rFonts w:ascii="Arial" w:hAnsi="Arial" w:cs="Arial"/>
          <w:b/>
          <w:bCs/>
          <w:sz w:val="22"/>
          <w:szCs w:val="22"/>
        </w:rPr>
        <w:t xml:space="preserve">JOÃO BOSCO LACERDA DE ALENCAR </w:t>
      </w:r>
    </w:p>
    <w:p w:rsidR="009E61F6" w:rsidRPr="00F455E0" w:rsidRDefault="009E61F6" w:rsidP="0052305B">
      <w:pPr>
        <w:jc w:val="center"/>
        <w:rPr>
          <w:rFonts w:ascii="Arial" w:hAnsi="Arial" w:cs="Arial"/>
          <w:b/>
          <w:sz w:val="22"/>
          <w:szCs w:val="22"/>
        </w:rPr>
      </w:pPr>
      <w:r w:rsidRPr="00F455E0">
        <w:rPr>
          <w:rFonts w:ascii="Arial" w:hAnsi="Arial" w:cs="Arial"/>
          <w:b/>
          <w:sz w:val="22"/>
          <w:szCs w:val="22"/>
        </w:rPr>
        <w:t>Superintendente Regional</w:t>
      </w:r>
    </w:p>
    <w:p w:rsidR="009E61F6" w:rsidRPr="00F455E0" w:rsidRDefault="007137C2" w:rsidP="0052305B">
      <w:pPr>
        <w:jc w:val="center"/>
        <w:rPr>
          <w:rFonts w:ascii="Arial" w:hAnsi="Arial"/>
          <w:b/>
          <w:sz w:val="22"/>
        </w:rPr>
      </w:pPr>
      <w:r>
        <w:rPr>
          <w:rFonts w:ascii="Arial" w:hAnsi="Arial"/>
          <w:b/>
          <w:sz w:val="22"/>
          <w:szCs w:val="22"/>
        </w:rPr>
        <w:t>CODEVASF</w:t>
      </w:r>
      <w:r w:rsidR="009E61F6" w:rsidRPr="00F455E0">
        <w:rPr>
          <w:rFonts w:ascii="Arial" w:hAnsi="Arial"/>
          <w:b/>
          <w:sz w:val="22"/>
          <w:szCs w:val="22"/>
        </w:rPr>
        <w:t xml:space="preserve">     </w:t>
      </w:r>
      <w:r w:rsidR="009E61F6" w:rsidRPr="00F455E0">
        <w:rPr>
          <w:rFonts w:ascii="Arial" w:hAnsi="Arial" w:cs="Arial"/>
          <w:b/>
          <w:sz w:val="22"/>
          <w:szCs w:val="22"/>
        </w:rPr>
        <w:t>3ª SR</w:t>
      </w:r>
    </w:p>
    <w:p w:rsidR="004831E8" w:rsidRDefault="002322FE">
      <w:pPr>
        <w:rPr>
          <w:rFonts w:ascii="Arial" w:hAnsi="Arial"/>
          <w:sz w:val="22"/>
        </w:rPr>
      </w:pPr>
      <w:r>
        <w:rPr>
          <w:rFonts w:ascii="Arial" w:hAnsi="Arial"/>
          <w:sz w:val="22"/>
        </w:rPr>
        <w:br w:type="page"/>
      </w:r>
    </w:p>
    <w:p w:rsidR="004831E8" w:rsidRDefault="00077BA4" w:rsidP="00077BA4">
      <w:pPr>
        <w:pStyle w:val="Ttulo1"/>
        <w:spacing w:before="120" w:after="120"/>
        <w:rPr>
          <w:rFonts w:ascii="Arial" w:hAnsi="Arial"/>
          <w:b w:val="0"/>
          <w:sz w:val="36"/>
        </w:rPr>
      </w:pPr>
      <w:r>
        <w:rPr>
          <w:rFonts w:ascii="Arial" w:hAnsi="Arial"/>
        </w:rPr>
        <w:lastRenderedPageBreak/>
        <w:t>TOMADA DE PREÇOS</w:t>
      </w:r>
      <w:proofErr w:type="gramStart"/>
      <w:r>
        <w:rPr>
          <w:rFonts w:ascii="Arial" w:hAnsi="Arial"/>
        </w:rPr>
        <w:t xml:space="preserve">  </w:t>
      </w:r>
      <w:proofErr w:type="gramEnd"/>
      <w:r w:rsidR="006F6E2F" w:rsidRPr="00BE37C5">
        <w:rPr>
          <w:rFonts w:ascii="Arial" w:hAnsi="Arial" w:cs="Arial"/>
          <w:szCs w:val="24"/>
        </w:rPr>
        <w:t xml:space="preserve">N.º </w:t>
      </w:r>
      <w:r w:rsidR="00AF1D3C">
        <w:rPr>
          <w:rFonts w:ascii="Arial" w:hAnsi="Arial" w:cs="Arial"/>
          <w:szCs w:val="24"/>
        </w:rPr>
        <w:t>0</w:t>
      </w:r>
      <w:r w:rsidR="00CC703B">
        <w:rPr>
          <w:rFonts w:ascii="Arial" w:hAnsi="Arial" w:cs="Arial"/>
          <w:szCs w:val="24"/>
        </w:rPr>
        <w:t>24</w:t>
      </w:r>
      <w:r w:rsidR="00D27AD2">
        <w:rPr>
          <w:rFonts w:ascii="Arial" w:hAnsi="Arial" w:cs="Arial"/>
          <w:szCs w:val="24"/>
        </w:rPr>
        <w:t>/201</w:t>
      </w:r>
      <w:r w:rsidR="00647853">
        <w:rPr>
          <w:rFonts w:ascii="Arial" w:hAnsi="Arial" w:cs="Arial"/>
          <w:szCs w:val="24"/>
        </w:rPr>
        <w:t>4</w:t>
      </w:r>
      <w:r w:rsidR="006F6E2F" w:rsidRPr="00BE37C5">
        <w:rPr>
          <w:rFonts w:ascii="Arial" w:hAnsi="Arial" w:cs="Arial"/>
          <w:szCs w:val="24"/>
        </w:rPr>
        <w:t xml:space="preserve"> – </w:t>
      </w:r>
      <w:r w:rsidR="007137C2">
        <w:rPr>
          <w:rFonts w:ascii="Arial" w:hAnsi="Arial" w:cs="Arial"/>
          <w:szCs w:val="24"/>
        </w:rPr>
        <w:t>CODEVASF</w:t>
      </w:r>
    </w:p>
    <w:p w:rsidR="004831E8" w:rsidRDefault="004831E8">
      <w:pPr>
        <w:jc w:val="center"/>
        <w:rPr>
          <w:rFonts w:ascii="Arial" w:hAnsi="Arial"/>
          <w:b/>
          <w:sz w:val="36"/>
        </w:rPr>
      </w:pPr>
    </w:p>
    <w:p w:rsidR="004831E8" w:rsidRDefault="004831E8">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4831E8" w:rsidRPr="006405D1" w:rsidRDefault="004831E8">
      <w:pPr>
        <w:jc w:val="center"/>
        <w:rPr>
          <w:rFonts w:ascii="Arial" w:hAnsi="Arial"/>
          <w:b/>
          <w:sz w:val="24"/>
          <w:szCs w:val="24"/>
        </w:rPr>
      </w:pPr>
      <w:r w:rsidRPr="006405D1">
        <w:rPr>
          <w:rFonts w:ascii="Arial" w:hAnsi="Arial"/>
          <w:b/>
          <w:sz w:val="24"/>
          <w:szCs w:val="24"/>
        </w:rPr>
        <w:t>A N E X O  I</w:t>
      </w:r>
    </w:p>
    <w:p w:rsidR="004831E8" w:rsidRPr="006405D1" w:rsidRDefault="004831E8">
      <w:pPr>
        <w:tabs>
          <w:tab w:val="left" w:pos="1021"/>
        </w:tabs>
        <w:jc w:val="center"/>
        <w:rPr>
          <w:rFonts w:ascii="Arial" w:hAnsi="Arial"/>
          <w:b/>
          <w:sz w:val="24"/>
          <w:szCs w:val="24"/>
        </w:rPr>
      </w:pPr>
    </w:p>
    <w:p w:rsidR="004831E8" w:rsidRPr="006405D1" w:rsidRDefault="004831E8">
      <w:pPr>
        <w:tabs>
          <w:tab w:val="left" w:pos="737"/>
        </w:tabs>
        <w:spacing w:before="120" w:after="120"/>
        <w:jc w:val="center"/>
        <w:rPr>
          <w:rFonts w:ascii="Arial" w:hAnsi="Arial"/>
          <w:b/>
          <w:sz w:val="24"/>
          <w:szCs w:val="24"/>
        </w:rPr>
      </w:pPr>
      <w:r w:rsidRPr="006405D1">
        <w:rPr>
          <w:rFonts w:ascii="Arial" w:hAnsi="Arial"/>
          <w:b/>
          <w:sz w:val="24"/>
          <w:szCs w:val="24"/>
        </w:rPr>
        <w:t>TERMO DE PROPOSTA</w:t>
      </w: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pStyle w:val="Ttulo1"/>
        <w:tabs>
          <w:tab w:val="left" w:pos="-3402"/>
          <w:tab w:val="left" w:pos="-3261"/>
        </w:tabs>
        <w:rPr>
          <w:rFonts w:ascii="Arial" w:hAnsi="Arial"/>
        </w:rPr>
      </w:pPr>
      <w:r>
        <w:rPr>
          <w:rFonts w:ascii="Arial" w:hAnsi="Arial"/>
        </w:rPr>
        <w:br w:type="page"/>
      </w:r>
      <w:r>
        <w:rPr>
          <w:rFonts w:ascii="Arial" w:hAnsi="Arial"/>
        </w:rPr>
        <w:lastRenderedPageBreak/>
        <w:t>TERMO DA PROPOSTA</w:t>
      </w:r>
    </w:p>
    <w:p w:rsidR="00EA4FC9" w:rsidRPr="00EA4FC9" w:rsidRDefault="00EA4FC9" w:rsidP="00EA4FC9">
      <w:pPr>
        <w:tabs>
          <w:tab w:val="left" w:pos="567"/>
        </w:tabs>
        <w:spacing w:before="120"/>
        <w:ind w:right="-1"/>
        <w:jc w:val="center"/>
        <w:rPr>
          <w:rFonts w:ascii="Arial" w:hAnsi="Arial"/>
          <w:b/>
          <w:sz w:val="24"/>
        </w:rPr>
      </w:pPr>
    </w:p>
    <w:p w:rsidR="005B7198" w:rsidRDefault="004831E8" w:rsidP="005B7198">
      <w:pPr>
        <w:spacing w:before="120" w:after="120"/>
        <w:jc w:val="both"/>
        <w:rPr>
          <w:rFonts w:ascii="Arial" w:hAnsi="Arial"/>
          <w:b/>
          <w:sz w:val="24"/>
        </w:rPr>
      </w:pPr>
      <w:r>
        <w:rPr>
          <w:rFonts w:ascii="Arial" w:hAnsi="Arial"/>
          <w:b/>
          <w:sz w:val="24"/>
        </w:rPr>
        <w:t>À</w:t>
      </w:r>
      <w:r w:rsidR="005B7198">
        <w:rPr>
          <w:rFonts w:ascii="Arial" w:hAnsi="Arial"/>
          <w:b/>
          <w:sz w:val="24"/>
        </w:rPr>
        <w:t xml:space="preserve"> </w:t>
      </w:r>
    </w:p>
    <w:p w:rsidR="004831E8" w:rsidRDefault="007137C2" w:rsidP="005B7198">
      <w:pPr>
        <w:spacing w:before="60" w:after="60"/>
        <w:jc w:val="both"/>
        <w:rPr>
          <w:rFonts w:ascii="Arial" w:hAnsi="Arial"/>
          <w:b/>
          <w:sz w:val="24"/>
        </w:rPr>
      </w:pPr>
      <w:r>
        <w:rPr>
          <w:rFonts w:ascii="Arial" w:hAnsi="Arial"/>
          <w:b/>
          <w:sz w:val="24"/>
        </w:rPr>
        <w:t>CODEVASF</w:t>
      </w:r>
    </w:p>
    <w:p w:rsidR="004831E8" w:rsidRDefault="004831E8" w:rsidP="005B7198">
      <w:pPr>
        <w:tabs>
          <w:tab w:val="left" w:pos="567"/>
        </w:tabs>
        <w:spacing w:before="60" w:after="60"/>
        <w:jc w:val="both"/>
        <w:rPr>
          <w:rFonts w:ascii="Arial" w:hAnsi="Arial"/>
          <w:b/>
          <w:sz w:val="24"/>
        </w:rPr>
      </w:pPr>
      <w:r>
        <w:rPr>
          <w:rFonts w:ascii="Arial" w:hAnsi="Arial"/>
          <w:b/>
          <w:sz w:val="24"/>
        </w:rPr>
        <w:t>Rua Presidente Dutra, 160</w:t>
      </w:r>
      <w:r w:rsidR="005B7198">
        <w:rPr>
          <w:rFonts w:ascii="Arial" w:hAnsi="Arial"/>
          <w:b/>
          <w:sz w:val="24"/>
        </w:rPr>
        <w:t xml:space="preserve"> – </w:t>
      </w:r>
      <w:r>
        <w:rPr>
          <w:rFonts w:ascii="Arial" w:hAnsi="Arial"/>
          <w:b/>
          <w:sz w:val="24"/>
        </w:rPr>
        <w:t>Centro</w:t>
      </w:r>
      <w:r w:rsidR="005B7198">
        <w:rPr>
          <w:rFonts w:ascii="Arial" w:hAnsi="Arial"/>
          <w:b/>
          <w:sz w:val="24"/>
        </w:rPr>
        <w:t xml:space="preserve"> – CEP 56.304-230</w:t>
      </w:r>
    </w:p>
    <w:p w:rsidR="004831E8" w:rsidRDefault="004831E8" w:rsidP="005B7198">
      <w:pPr>
        <w:tabs>
          <w:tab w:val="left" w:pos="567"/>
        </w:tabs>
        <w:spacing w:before="60" w:after="60"/>
        <w:jc w:val="both"/>
        <w:rPr>
          <w:rFonts w:ascii="Arial" w:hAnsi="Arial"/>
          <w:b/>
          <w:sz w:val="24"/>
        </w:rPr>
      </w:pPr>
      <w:r>
        <w:rPr>
          <w:rFonts w:ascii="Arial" w:hAnsi="Arial"/>
          <w:b/>
          <w:sz w:val="24"/>
        </w:rPr>
        <w:t>PETROLINA-PE</w:t>
      </w:r>
    </w:p>
    <w:p w:rsidR="004831E8" w:rsidRDefault="004831E8">
      <w:pPr>
        <w:pStyle w:val="Corpodetexto"/>
        <w:tabs>
          <w:tab w:val="clear" w:pos="2694"/>
          <w:tab w:val="left" w:pos="-3402"/>
          <w:tab w:val="left" w:pos="-3261"/>
        </w:tabs>
        <w:spacing w:before="240" w:after="240"/>
        <w:rPr>
          <w:rFonts w:ascii="Arial" w:hAnsi="Arial"/>
          <w:sz w:val="22"/>
        </w:rPr>
      </w:pPr>
      <w:r>
        <w:rPr>
          <w:rFonts w:ascii="Arial" w:hAnsi="Arial"/>
          <w:sz w:val="22"/>
        </w:rPr>
        <w:t>Prezados Senhores:</w:t>
      </w:r>
    </w:p>
    <w:p w:rsidR="004831E8" w:rsidRPr="00862D8B" w:rsidRDefault="004831E8" w:rsidP="00DF250D">
      <w:pPr>
        <w:spacing w:before="360" w:after="120"/>
        <w:ind w:right="283"/>
        <w:jc w:val="both"/>
        <w:rPr>
          <w:rFonts w:ascii="Arial" w:hAnsi="Arial" w:cs="Arial"/>
          <w:sz w:val="24"/>
          <w:szCs w:val="24"/>
        </w:rPr>
      </w:pPr>
      <w:r w:rsidRPr="00862D8B">
        <w:rPr>
          <w:rFonts w:ascii="Arial" w:hAnsi="Arial" w:cs="Arial"/>
          <w:sz w:val="24"/>
          <w:szCs w:val="24"/>
        </w:rPr>
        <w:t>Tendo examinado os Documentos de Licitação, nós, abaixo-assinados, oferecemos proposta para</w:t>
      </w:r>
      <w:r w:rsidR="00C57AB4" w:rsidRPr="00862D8B">
        <w:rPr>
          <w:rFonts w:ascii="Arial" w:hAnsi="Arial" w:cs="Arial"/>
          <w:sz w:val="24"/>
          <w:szCs w:val="24"/>
        </w:rPr>
        <w:t xml:space="preserve"> </w:t>
      </w:r>
      <w:r w:rsidR="003F2B29">
        <w:rPr>
          <w:rFonts w:ascii="Arial" w:hAnsi="Arial" w:cs="Arial"/>
          <w:sz w:val="24"/>
          <w:szCs w:val="24"/>
        </w:rPr>
        <w:t>a</w:t>
      </w:r>
      <w:r w:rsidR="00DF250D" w:rsidRPr="00862D8B">
        <w:rPr>
          <w:rFonts w:ascii="Arial" w:hAnsi="Arial" w:cs="Arial"/>
          <w:sz w:val="24"/>
          <w:szCs w:val="24"/>
        </w:rPr>
        <w:t xml:space="preserve"> </w:t>
      </w:r>
      <w:r w:rsidR="003F2B29">
        <w:rPr>
          <w:rFonts w:ascii="Arial" w:hAnsi="Arial" w:cs="Arial"/>
          <w:sz w:val="24"/>
          <w:szCs w:val="24"/>
        </w:rPr>
        <w:t>f</w:t>
      </w:r>
      <w:r w:rsidR="003F2B29" w:rsidRPr="003F2B29">
        <w:rPr>
          <w:rFonts w:ascii="Arial" w:hAnsi="Arial" w:cs="Arial"/>
          <w:sz w:val="24"/>
          <w:szCs w:val="24"/>
        </w:rPr>
        <w:t>abricação e transporte de 1.687</w:t>
      </w:r>
      <w:r w:rsidR="004C2596">
        <w:rPr>
          <w:rFonts w:ascii="Arial" w:hAnsi="Arial" w:cs="Arial"/>
          <w:sz w:val="24"/>
          <w:szCs w:val="24"/>
        </w:rPr>
        <w:t xml:space="preserve"> </w:t>
      </w:r>
      <w:r w:rsidR="003F2B29" w:rsidRPr="003F2B29">
        <w:rPr>
          <w:rFonts w:ascii="Arial" w:hAnsi="Arial" w:cs="Arial"/>
          <w:sz w:val="24"/>
          <w:szCs w:val="24"/>
        </w:rPr>
        <w:t>(</w:t>
      </w:r>
      <w:r w:rsidR="002F68CC">
        <w:rPr>
          <w:rFonts w:ascii="Arial" w:hAnsi="Arial" w:cs="Arial"/>
          <w:sz w:val="24"/>
          <w:szCs w:val="24"/>
        </w:rPr>
        <w:t xml:space="preserve">hum </w:t>
      </w:r>
      <w:r w:rsidR="003F2B29" w:rsidRPr="003F2B29">
        <w:rPr>
          <w:rFonts w:ascii="Arial" w:hAnsi="Arial" w:cs="Arial"/>
          <w:sz w:val="24"/>
          <w:szCs w:val="24"/>
        </w:rPr>
        <w:t xml:space="preserve">mil seiscentos e oitenta e sete) caixas em aço carbono, para proteção dos cavaletes hidráulicos, destinadas ao Perímetro de Irrigação </w:t>
      </w:r>
      <w:r w:rsidR="002F68CC">
        <w:rPr>
          <w:rFonts w:ascii="Arial" w:hAnsi="Arial" w:cs="Arial"/>
          <w:sz w:val="24"/>
          <w:szCs w:val="24"/>
        </w:rPr>
        <w:t xml:space="preserve">Senador </w:t>
      </w:r>
      <w:r w:rsidR="003F2B29" w:rsidRPr="003F2B29">
        <w:rPr>
          <w:rFonts w:ascii="Arial" w:hAnsi="Arial" w:cs="Arial"/>
          <w:sz w:val="24"/>
          <w:szCs w:val="24"/>
        </w:rPr>
        <w:t xml:space="preserve">Nilo Coelho, município de </w:t>
      </w:r>
      <w:r w:rsidR="003F2B29">
        <w:rPr>
          <w:rFonts w:ascii="Arial" w:hAnsi="Arial" w:cs="Arial"/>
          <w:sz w:val="24"/>
          <w:szCs w:val="24"/>
        </w:rPr>
        <w:t>Petrolina, Estado de Pernambuco</w:t>
      </w:r>
      <w:r w:rsidR="00DF250D" w:rsidRPr="00862D8B">
        <w:rPr>
          <w:rFonts w:ascii="Arial" w:hAnsi="Arial" w:cs="Arial"/>
          <w:bCs/>
          <w:sz w:val="24"/>
          <w:szCs w:val="24"/>
        </w:rPr>
        <w:t>,</w:t>
      </w:r>
      <w:r w:rsidR="00007C89" w:rsidRPr="00862D8B">
        <w:rPr>
          <w:rFonts w:ascii="Arial" w:hAnsi="Arial" w:cs="Arial"/>
          <w:bCs/>
          <w:sz w:val="24"/>
          <w:szCs w:val="24"/>
        </w:rPr>
        <w:t xml:space="preserve"> </w:t>
      </w:r>
      <w:r w:rsidRPr="00862D8B">
        <w:rPr>
          <w:rFonts w:ascii="Arial" w:hAnsi="Arial" w:cs="Arial"/>
          <w:sz w:val="24"/>
          <w:szCs w:val="24"/>
        </w:rPr>
        <w:t xml:space="preserve">em conformidade com as especificações, constantes do Edital nº </w:t>
      </w:r>
      <w:r w:rsidR="001F203E" w:rsidRPr="00862D8B">
        <w:rPr>
          <w:rFonts w:ascii="Arial" w:hAnsi="Arial" w:cs="Arial"/>
          <w:sz w:val="24"/>
          <w:szCs w:val="24"/>
        </w:rPr>
        <w:t>___</w:t>
      </w:r>
      <w:r w:rsidRPr="00862D8B">
        <w:rPr>
          <w:rFonts w:ascii="Arial" w:hAnsi="Arial" w:cs="Arial"/>
          <w:sz w:val="24"/>
          <w:szCs w:val="24"/>
        </w:rPr>
        <w:t>/</w:t>
      </w:r>
      <w:r w:rsidR="001F203E" w:rsidRPr="00862D8B">
        <w:rPr>
          <w:rFonts w:ascii="Arial" w:hAnsi="Arial" w:cs="Arial"/>
          <w:sz w:val="24"/>
          <w:szCs w:val="24"/>
        </w:rPr>
        <w:t>20</w:t>
      </w:r>
      <w:r w:rsidR="000D661F" w:rsidRPr="00862D8B">
        <w:rPr>
          <w:rFonts w:ascii="Arial" w:hAnsi="Arial" w:cs="Arial"/>
          <w:sz w:val="24"/>
          <w:szCs w:val="24"/>
        </w:rPr>
        <w:t>1</w:t>
      </w:r>
      <w:r w:rsidR="0053733D">
        <w:rPr>
          <w:rFonts w:ascii="Arial" w:hAnsi="Arial" w:cs="Arial"/>
          <w:sz w:val="24"/>
          <w:szCs w:val="24"/>
        </w:rPr>
        <w:t>4</w:t>
      </w:r>
      <w:r w:rsidRPr="00862D8B">
        <w:rPr>
          <w:rFonts w:ascii="Arial" w:hAnsi="Arial" w:cs="Arial"/>
          <w:sz w:val="24"/>
          <w:szCs w:val="24"/>
        </w:rPr>
        <w:t>, pelo valor global de R$ ______,__ (</w:t>
      </w:r>
      <w:proofErr w:type="gramStart"/>
      <w:r w:rsidRPr="00862D8B">
        <w:rPr>
          <w:rFonts w:ascii="Arial" w:hAnsi="Arial" w:cs="Arial"/>
          <w:sz w:val="24"/>
          <w:szCs w:val="24"/>
        </w:rPr>
        <w:t>......................</w:t>
      </w:r>
      <w:proofErr w:type="gramEnd"/>
      <w:r w:rsidRPr="00862D8B">
        <w:rPr>
          <w:rFonts w:ascii="Arial" w:hAnsi="Arial" w:cs="Arial"/>
          <w:sz w:val="24"/>
          <w:szCs w:val="24"/>
        </w:rPr>
        <w:t>), conforme planilha de preços em anexo, que faz parte integrante desta proposta.</w:t>
      </w:r>
    </w:p>
    <w:p w:rsidR="004831E8" w:rsidRPr="00862D8B" w:rsidRDefault="004831E8">
      <w:pPr>
        <w:pStyle w:val="Recuodecorpodetexto1"/>
        <w:tabs>
          <w:tab w:val="clear" w:pos="1560"/>
        </w:tabs>
        <w:spacing w:before="0"/>
        <w:ind w:left="0" w:firstLine="0"/>
        <w:rPr>
          <w:rFonts w:ascii="Arial" w:hAnsi="Arial"/>
          <w:szCs w:val="24"/>
        </w:rPr>
      </w:pPr>
      <w:r w:rsidRPr="00862D8B">
        <w:rPr>
          <w:rFonts w:ascii="Arial" w:hAnsi="Arial"/>
          <w:szCs w:val="24"/>
        </w:rPr>
        <w:t xml:space="preserve">Comprometendo-nos, se nossa proposta for aceita, a executar os serviços no prazo fixado no Edital e conforme Especificações Técnicas, a contar da data da assinatura do contrato. Caso nossa proposta seja aceita, </w:t>
      </w:r>
      <w:r w:rsidR="005B7198" w:rsidRPr="00862D8B">
        <w:rPr>
          <w:rFonts w:ascii="Arial" w:hAnsi="Arial"/>
          <w:szCs w:val="24"/>
        </w:rPr>
        <w:t>concedere</w:t>
      </w:r>
      <w:r w:rsidRPr="00862D8B">
        <w:rPr>
          <w:rFonts w:ascii="Arial" w:hAnsi="Arial"/>
          <w:szCs w:val="24"/>
        </w:rPr>
        <w:t xml:space="preserve">mos garantia </w:t>
      </w:r>
      <w:r w:rsidR="005B7198" w:rsidRPr="00862D8B">
        <w:rPr>
          <w:rFonts w:ascii="Arial" w:hAnsi="Arial"/>
          <w:szCs w:val="24"/>
        </w:rPr>
        <w:t>em valor não</w:t>
      </w:r>
      <w:proofErr w:type="gramStart"/>
      <w:r w:rsidR="005B7198" w:rsidRPr="00862D8B">
        <w:rPr>
          <w:rFonts w:ascii="Arial" w:hAnsi="Arial"/>
          <w:szCs w:val="24"/>
        </w:rPr>
        <w:t xml:space="preserve"> </w:t>
      </w:r>
      <w:r w:rsidRPr="00862D8B">
        <w:rPr>
          <w:rFonts w:ascii="Arial" w:hAnsi="Arial"/>
          <w:szCs w:val="24"/>
        </w:rPr>
        <w:t xml:space="preserve"> </w:t>
      </w:r>
      <w:proofErr w:type="gramEnd"/>
      <w:r w:rsidR="005B7198" w:rsidRPr="00862D8B">
        <w:rPr>
          <w:rFonts w:ascii="Arial" w:hAnsi="Arial"/>
          <w:szCs w:val="24"/>
        </w:rPr>
        <w:t xml:space="preserve">inferior </w:t>
      </w:r>
      <w:r w:rsidRPr="00862D8B">
        <w:rPr>
          <w:rFonts w:ascii="Arial" w:hAnsi="Arial"/>
          <w:szCs w:val="24"/>
        </w:rPr>
        <w:t xml:space="preserve">a 5% (cinco por cento) do valor do Contrato, para </w:t>
      </w:r>
      <w:r w:rsidR="005B7198" w:rsidRPr="00862D8B">
        <w:rPr>
          <w:rFonts w:ascii="Arial" w:hAnsi="Arial"/>
          <w:szCs w:val="24"/>
        </w:rPr>
        <w:t>su</w:t>
      </w:r>
      <w:r w:rsidRPr="00862D8B">
        <w:rPr>
          <w:rFonts w:ascii="Arial" w:hAnsi="Arial"/>
          <w:szCs w:val="24"/>
        </w:rPr>
        <w:t>a realização</w:t>
      </w:r>
      <w:r w:rsidR="005B7198" w:rsidRPr="00862D8B">
        <w:rPr>
          <w:rFonts w:ascii="Arial" w:hAnsi="Arial"/>
          <w:szCs w:val="24"/>
        </w:rPr>
        <w:t>.</w:t>
      </w:r>
    </w:p>
    <w:p w:rsidR="004831E8" w:rsidRPr="00862D8B" w:rsidRDefault="004831E8">
      <w:pPr>
        <w:pStyle w:val="Recuodecorpodetexto1"/>
        <w:tabs>
          <w:tab w:val="clear" w:pos="1560"/>
        </w:tabs>
        <w:spacing w:before="0"/>
        <w:ind w:left="0" w:firstLine="0"/>
        <w:rPr>
          <w:rFonts w:ascii="Arial" w:hAnsi="Arial"/>
          <w:szCs w:val="24"/>
        </w:rPr>
      </w:pPr>
      <w:r w:rsidRPr="00862D8B">
        <w:rPr>
          <w:rFonts w:ascii="Arial" w:hAnsi="Arial"/>
          <w:szCs w:val="24"/>
        </w:rPr>
        <w:t>Concordamos em manter a validade desta proposta por um período de 60 (sessenta) dias desde a data fixada para abertura das propostas (__________________________), e representará um compromisso que pode ser aceito a qualquer prazo antes da expiração desse prazo.</w:t>
      </w:r>
    </w:p>
    <w:p w:rsidR="004831E8" w:rsidRPr="00862D8B" w:rsidRDefault="004831E8">
      <w:pPr>
        <w:pStyle w:val="Corpodetexto"/>
        <w:tabs>
          <w:tab w:val="clear" w:pos="2694"/>
          <w:tab w:val="left" w:pos="-3261"/>
        </w:tabs>
        <w:spacing w:after="0"/>
        <w:rPr>
          <w:rFonts w:ascii="Arial" w:hAnsi="Arial"/>
          <w:szCs w:val="24"/>
        </w:rPr>
      </w:pPr>
      <w:r w:rsidRPr="00862D8B">
        <w:rPr>
          <w:rFonts w:ascii="Arial" w:hAnsi="Arial"/>
          <w:szCs w:val="24"/>
        </w:rPr>
        <w:t>Até que seja preparado e assinado um contrato formal, esta proposta será considerada um contrato de obrigação entre as partes.</w:t>
      </w:r>
    </w:p>
    <w:p w:rsidR="004831E8" w:rsidRPr="00862D8B" w:rsidRDefault="004831E8">
      <w:pPr>
        <w:pStyle w:val="Corpodetexto"/>
        <w:tabs>
          <w:tab w:val="left" w:pos="-3261"/>
        </w:tabs>
        <w:spacing w:after="0"/>
        <w:rPr>
          <w:rFonts w:ascii="Arial" w:hAnsi="Arial"/>
          <w:szCs w:val="24"/>
        </w:rPr>
      </w:pPr>
      <w:r w:rsidRPr="00862D8B">
        <w:rPr>
          <w:rFonts w:ascii="Arial" w:hAnsi="Arial"/>
          <w:szCs w:val="24"/>
        </w:rPr>
        <w:t xml:space="preserve">Na oportunidade, credenciamos junto à </w:t>
      </w:r>
      <w:r w:rsidR="007137C2">
        <w:rPr>
          <w:rFonts w:ascii="Arial" w:hAnsi="Arial"/>
          <w:szCs w:val="24"/>
        </w:rPr>
        <w:t>CODEVASF</w:t>
      </w:r>
      <w:r w:rsidRPr="00862D8B">
        <w:rPr>
          <w:rFonts w:ascii="Arial" w:hAnsi="Arial"/>
          <w:szCs w:val="24"/>
        </w:rPr>
        <w:t xml:space="preserve"> o </w:t>
      </w:r>
      <w:proofErr w:type="gramStart"/>
      <w:r w:rsidRPr="00862D8B">
        <w:rPr>
          <w:rFonts w:ascii="Arial" w:hAnsi="Arial"/>
          <w:szCs w:val="24"/>
        </w:rPr>
        <w:t>Sr.</w:t>
      </w:r>
      <w:proofErr w:type="gramEnd"/>
      <w:r w:rsidRPr="00862D8B">
        <w:rPr>
          <w:rFonts w:ascii="Arial" w:hAnsi="Arial"/>
          <w:szCs w:val="24"/>
        </w:rPr>
        <w:t xml:space="preserve">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4831E8" w:rsidRPr="00862D8B" w:rsidRDefault="004831E8">
      <w:pPr>
        <w:pStyle w:val="Corpodetexto"/>
        <w:tabs>
          <w:tab w:val="left" w:pos="-3261"/>
        </w:tabs>
        <w:spacing w:after="0"/>
        <w:rPr>
          <w:rFonts w:ascii="Arial" w:hAnsi="Arial"/>
          <w:szCs w:val="24"/>
        </w:rPr>
      </w:pPr>
      <w:r w:rsidRPr="00862D8B">
        <w:rPr>
          <w:rFonts w:ascii="Arial" w:hAnsi="Arial"/>
          <w:szCs w:val="24"/>
        </w:rPr>
        <w:t xml:space="preserve">Declaramos, que temos pleno conhecimento de todos os aspectos relativos </w:t>
      </w:r>
      <w:proofErr w:type="gramStart"/>
      <w:r w:rsidRPr="00862D8B">
        <w:rPr>
          <w:rFonts w:ascii="Arial" w:hAnsi="Arial"/>
          <w:szCs w:val="24"/>
        </w:rPr>
        <w:t>a</w:t>
      </w:r>
      <w:proofErr w:type="gramEnd"/>
      <w:r w:rsidRPr="00862D8B">
        <w:rPr>
          <w:rFonts w:ascii="Arial" w:hAnsi="Arial"/>
          <w:szCs w:val="24"/>
        </w:rPr>
        <w:t xml:space="preserve"> licitação em causa.</w:t>
      </w:r>
    </w:p>
    <w:p w:rsidR="004831E8" w:rsidRPr="00862D8B" w:rsidRDefault="004831E8">
      <w:pPr>
        <w:pStyle w:val="Corpodetexto"/>
        <w:tabs>
          <w:tab w:val="left" w:pos="-3261"/>
        </w:tabs>
        <w:spacing w:after="0"/>
        <w:rPr>
          <w:rFonts w:ascii="Arial" w:hAnsi="Arial"/>
          <w:szCs w:val="24"/>
        </w:rPr>
      </w:pPr>
      <w:r w:rsidRPr="00862D8B">
        <w:rPr>
          <w:rFonts w:ascii="Arial" w:hAnsi="Arial"/>
          <w:szCs w:val="24"/>
        </w:rPr>
        <w:t xml:space="preserve">Declaramos, ainda mais, nossa plena concordância com as condições constantes no presente Edital e seus anexos e que nos preços propostos estão inclusos todos os tributos incidentes sobre </w:t>
      </w:r>
      <w:r w:rsidR="005135DA" w:rsidRPr="00862D8B">
        <w:rPr>
          <w:rFonts w:ascii="Arial" w:hAnsi="Arial"/>
          <w:szCs w:val="24"/>
        </w:rPr>
        <w:t xml:space="preserve">os </w:t>
      </w:r>
      <w:r w:rsidRPr="00862D8B">
        <w:rPr>
          <w:rFonts w:ascii="Arial" w:hAnsi="Arial"/>
          <w:szCs w:val="24"/>
        </w:rPr>
        <w:t>serviços.</w:t>
      </w:r>
    </w:p>
    <w:p w:rsidR="004831E8" w:rsidRPr="00862D8B" w:rsidRDefault="004831E8">
      <w:pPr>
        <w:pStyle w:val="xl34"/>
        <w:pBdr>
          <w:left w:val="none" w:sz="0" w:space="0" w:color="auto"/>
          <w:right w:val="none" w:sz="0" w:space="0" w:color="auto"/>
        </w:pBdr>
        <w:tabs>
          <w:tab w:val="left" w:pos="-3261"/>
        </w:tabs>
        <w:spacing w:before="240" w:after="0"/>
        <w:rPr>
          <w:szCs w:val="24"/>
        </w:rPr>
      </w:pPr>
      <w:r w:rsidRPr="00862D8B">
        <w:rPr>
          <w:szCs w:val="24"/>
        </w:rPr>
        <w:t>Atenciosamente,</w:t>
      </w:r>
    </w:p>
    <w:p w:rsidR="004831E8" w:rsidRPr="00862D8B" w:rsidRDefault="004831E8">
      <w:pPr>
        <w:tabs>
          <w:tab w:val="left" w:pos="-3261"/>
        </w:tabs>
        <w:spacing w:before="120"/>
        <w:jc w:val="center"/>
        <w:rPr>
          <w:rFonts w:ascii="Arial" w:hAnsi="Arial"/>
          <w:sz w:val="24"/>
          <w:szCs w:val="24"/>
        </w:rPr>
      </w:pPr>
      <w:r w:rsidRPr="00862D8B">
        <w:rPr>
          <w:rFonts w:ascii="Arial" w:hAnsi="Arial"/>
          <w:sz w:val="24"/>
          <w:szCs w:val="24"/>
        </w:rPr>
        <w:t>______________________________________</w:t>
      </w:r>
    </w:p>
    <w:p w:rsidR="004831E8" w:rsidRPr="00862D8B" w:rsidRDefault="004831E8">
      <w:pPr>
        <w:tabs>
          <w:tab w:val="left" w:pos="-3261"/>
        </w:tabs>
        <w:spacing w:before="120"/>
        <w:jc w:val="center"/>
        <w:rPr>
          <w:rFonts w:ascii="Arial" w:hAnsi="Arial"/>
          <w:sz w:val="24"/>
          <w:szCs w:val="24"/>
        </w:rPr>
      </w:pPr>
      <w:r w:rsidRPr="00862D8B">
        <w:rPr>
          <w:rFonts w:ascii="Arial" w:hAnsi="Arial"/>
          <w:sz w:val="24"/>
          <w:szCs w:val="24"/>
        </w:rPr>
        <w:t>FIRMA LICITANTE/CNPJ</w:t>
      </w:r>
    </w:p>
    <w:p w:rsidR="004831E8" w:rsidRPr="00862D8B" w:rsidRDefault="004831E8">
      <w:pPr>
        <w:tabs>
          <w:tab w:val="left" w:pos="737"/>
        </w:tabs>
        <w:jc w:val="center"/>
        <w:rPr>
          <w:rFonts w:ascii="Arial" w:hAnsi="Arial"/>
          <w:sz w:val="24"/>
          <w:szCs w:val="24"/>
        </w:rPr>
      </w:pPr>
      <w:r w:rsidRPr="00862D8B">
        <w:rPr>
          <w:rFonts w:ascii="Arial" w:hAnsi="Arial"/>
          <w:sz w:val="24"/>
          <w:szCs w:val="24"/>
        </w:rPr>
        <w:t>_________________________________________</w:t>
      </w:r>
    </w:p>
    <w:p w:rsidR="004831E8" w:rsidRDefault="004831E8">
      <w:pPr>
        <w:tabs>
          <w:tab w:val="left" w:pos="737"/>
        </w:tabs>
        <w:jc w:val="center"/>
        <w:rPr>
          <w:rFonts w:ascii="Arial" w:hAnsi="Arial"/>
          <w:sz w:val="22"/>
        </w:rPr>
      </w:pPr>
      <w:r>
        <w:rPr>
          <w:rFonts w:ascii="Arial" w:hAnsi="Arial"/>
          <w:sz w:val="22"/>
        </w:rPr>
        <w:t>ASSINATURA DO REPRESENTANTE LEGAL</w:t>
      </w:r>
    </w:p>
    <w:p w:rsidR="00077BA4" w:rsidRDefault="004831E8" w:rsidP="00077BA4">
      <w:pPr>
        <w:pStyle w:val="Ttulo1"/>
        <w:spacing w:before="120" w:after="120"/>
        <w:rPr>
          <w:rFonts w:ascii="Arial" w:hAnsi="Arial"/>
          <w:b w:val="0"/>
          <w:sz w:val="36"/>
        </w:rPr>
      </w:pPr>
      <w:r>
        <w:rPr>
          <w:rFonts w:ascii="Arial" w:hAnsi="Arial"/>
          <w:sz w:val="28"/>
        </w:rPr>
        <w:br w:type="page"/>
      </w:r>
      <w:r w:rsidR="00077BA4">
        <w:rPr>
          <w:rFonts w:ascii="Arial" w:hAnsi="Arial"/>
        </w:rPr>
        <w:lastRenderedPageBreak/>
        <w:t>TOMADA DE PREÇOS</w:t>
      </w:r>
      <w:proofErr w:type="gramStart"/>
      <w:r w:rsidR="00077BA4">
        <w:rPr>
          <w:rFonts w:ascii="Arial" w:hAnsi="Arial"/>
        </w:rPr>
        <w:t xml:space="preserve">  </w:t>
      </w:r>
      <w:proofErr w:type="gramEnd"/>
      <w:r w:rsidR="00077BA4" w:rsidRPr="00BE37C5">
        <w:rPr>
          <w:rFonts w:ascii="Arial" w:hAnsi="Arial" w:cs="Arial"/>
          <w:szCs w:val="24"/>
        </w:rPr>
        <w:t xml:space="preserve">N.º </w:t>
      </w:r>
      <w:r w:rsidR="00077BA4">
        <w:rPr>
          <w:rFonts w:ascii="Arial" w:hAnsi="Arial" w:cs="Arial"/>
          <w:szCs w:val="24"/>
        </w:rPr>
        <w:t>0</w:t>
      </w:r>
      <w:r w:rsidR="00CC703B">
        <w:rPr>
          <w:rFonts w:ascii="Arial" w:hAnsi="Arial" w:cs="Arial"/>
          <w:szCs w:val="24"/>
        </w:rPr>
        <w:t>24</w:t>
      </w:r>
      <w:r w:rsidR="00077BA4">
        <w:rPr>
          <w:rFonts w:ascii="Arial" w:hAnsi="Arial" w:cs="Arial"/>
          <w:szCs w:val="24"/>
        </w:rPr>
        <w:t>/201</w:t>
      </w:r>
      <w:r w:rsidR="0053733D">
        <w:rPr>
          <w:rFonts w:ascii="Arial" w:hAnsi="Arial" w:cs="Arial"/>
          <w:szCs w:val="24"/>
        </w:rPr>
        <w:t xml:space="preserve">4 </w:t>
      </w:r>
      <w:r w:rsidR="00077BA4" w:rsidRPr="00BE37C5">
        <w:rPr>
          <w:rFonts w:ascii="Arial" w:hAnsi="Arial" w:cs="Arial"/>
          <w:szCs w:val="24"/>
        </w:rPr>
        <w:t xml:space="preserve">– </w:t>
      </w:r>
      <w:r w:rsidR="007137C2">
        <w:rPr>
          <w:rFonts w:ascii="Arial" w:hAnsi="Arial" w:cs="Arial"/>
          <w:szCs w:val="24"/>
        </w:rPr>
        <w:t>CODEVASF</w:t>
      </w:r>
    </w:p>
    <w:p w:rsidR="00C75ACE" w:rsidRDefault="00C75ACE">
      <w:pPr>
        <w:jc w:val="center"/>
        <w:rPr>
          <w:rFonts w:ascii="Arial" w:hAnsi="Arial"/>
          <w:b/>
          <w:sz w:val="36"/>
        </w:rPr>
      </w:pPr>
    </w:p>
    <w:p w:rsidR="00B01D90" w:rsidRDefault="00B01D90">
      <w:pPr>
        <w:jc w:val="center"/>
        <w:rPr>
          <w:rFonts w:ascii="Arial" w:hAnsi="Arial"/>
          <w:b/>
          <w:sz w:val="36"/>
        </w:rPr>
      </w:pPr>
    </w:p>
    <w:p w:rsidR="00B01D90" w:rsidRDefault="00B01D90">
      <w:pPr>
        <w:jc w:val="center"/>
        <w:rPr>
          <w:rFonts w:ascii="Arial" w:hAnsi="Arial"/>
          <w:b/>
          <w:sz w:val="36"/>
        </w:rPr>
      </w:pPr>
    </w:p>
    <w:p w:rsidR="00B01D90" w:rsidRDefault="00B01D90">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4831E8" w:rsidRPr="009F144F" w:rsidRDefault="004831E8">
      <w:pPr>
        <w:jc w:val="center"/>
        <w:rPr>
          <w:rFonts w:ascii="Arial" w:hAnsi="Arial"/>
          <w:b/>
          <w:sz w:val="24"/>
          <w:szCs w:val="24"/>
        </w:rPr>
      </w:pPr>
      <w:r w:rsidRPr="009F144F">
        <w:rPr>
          <w:rFonts w:ascii="Arial" w:hAnsi="Arial"/>
          <w:b/>
          <w:sz w:val="24"/>
          <w:szCs w:val="24"/>
        </w:rPr>
        <w:t xml:space="preserve">A N E X O  </w:t>
      </w:r>
      <w:r w:rsidR="00F455E0" w:rsidRPr="009F144F">
        <w:rPr>
          <w:rFonts w:ascii="Arial" w:hAnsi="Arial"/>
          <w:b/>
          <w:sz w:val="24"/>
          <w:szCs w:val="24"/>
        </w:rPr>
        <w:t>II</w:t>
      </w:r>
    </w:p>
    <w:p w:rsidR="004831E8" w:rsidRPr="009F144F" w:rsidRDefault="004831E8">
      <w:pPr>
        <w:tabs>
          <w:tab w:val="left" w:pos="1021"/>
        </w:tabs>
        <w:jc w:val="both"/>
        <w:rPr>
          <w:rFonts w:ascii="Arial" w:hAnsi="Arial"/>
          <w:b/>
          <w:sz w:val="24"/>
          <w:szCs w:val="24"/>
        </w:rPr>
      </w:pPr>
    </w:p>
    <w:p w:rsidR="004831E8" w:rsidRPr="009F144F" w:rsidRDefault="004831E8">
      <w:pPr>
        <w:tabs>
          <w:tab w:val="left" w:pos="1021"/>
        </w:tabs>
        <w:jc w:val="both"/>
        <w:rPr>
          <w:rFonts w:ascii="Arial" w:hAnsi="Arial"/>
          <w:b/>
          <w:sz w:val="24"/>
          <w:szCs w:val="24"/>
        </w:rPr>
      </w:pPr>
    </w:p>
    <w:p w:rsidR="004831E8" w:rsidRPr="009F144F" w:rsidRDefault="004831E8">
      <w:pPr>
        <w:tabs>
          <w:tab w:val="left" w:pos="1021"/>
        </w:tabs>
        <w:jc w:val="center"/>
        <w:rPr>
          <w:rFonts w:ascii="Arial" w:hAnsi="Arial"/>
          <w:b/>
          <w:sz w:val="24"/>
          <w:szCs w:val="24"/>
        </w:rPr>
      </w:pPr>
      <w:r w:rsidRPr="009F144F">
        <w:rPr>
          <w:rFonts w:ascii="Arial" w:hAnsi="Arial"/>
          <w:b/>
          <w:sz w:val="24"/>
          <w:szCs w:val="24"/>
        </w:rPr>
        <w:t>MODELOS DE DECLARAÇÕES</w:t>
      </w: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center"/>
        <w:rPr>
          <w:rFonts w:ascii="Arial" w:hAnsi="Arial"/>
          <w:b/>
          <w:sz w:val="28"/>
        </w:rPr>
      </w:pPr>
    </w:p>
    <w:p w:rsidR="00077BA4" w:rsidRDefault="006F6E2F" w:rsidP="00077BA4">
      <w:pPr>
        <w:pStyle w:val="Ttulo1"/>
        <w:spacing w:before="120" w:after="120"/>
        <w:rPr>
          <w:rFonts w:ascii="Arial" w:hAnsi="Arial"/>
          <w:b w:val="0"/>
          <w:sz w:val="36"/>
        </w:rPr>
      </w:pPr>
      <w:bookmarkStart w:id="1" w:name="_Toc492140530"/>
      <w:r>
        <w:rPr>
          <w:rFonts w:ascii="Arial" w:hAnsi="Arial" w:cs="Arial"/>
          <w:b w:val="0"/>
          <w:szCs w:val="24"/>
        </w:rPr>
        <w:br w:type="page"/>
      </w:r>
      <w:r w:rsidR="00077BA4">
        <w:rPr>
          <w:rFonts w:ascii="Arial" w:hAnsi="Arial"/>
        </w:rPr>
        <w:lastRenderedPageBreak/>
        <w:t xml:space="preserve">TOMADA DE PREÇOS </w:t>
      </w:r>
      <w:r w:rsidR="00077BA4" w:rsidRPr="00BE37C5">
        <w:rPr>
          <w:rFonts w:ascii="Arial" w:hAnsi="Arial" w:cs="Arial"/>
          <w:szCs w:val="24"/>
        </w:rPr>
        <w:t xml:space="preserve">N.º </w:t>
      </w:r>
      <w:r w:rsidR="00077BA4">
        <w:rPr>
          <w:rFonts w:ascii="Arial" w:hAnsi="Arial" w:cs="Arial"/>
          <w:szCs w:val="24"/>
        </w:rPr>
        <w:t>0</w:t>
      </w:r>
      <w:r w:rsidR="00CC703B">
        <w:rPr>
          <w:rFonts w:ascii="Arial" w:hAnsi="Arial" w:cs="Arial"/>
          <w:szCs w:val="24"/>
        </w:rPr>
        <w:t>24</w:t>
      </w:r>
      <w:r w:rsidR="00077BA4">
        <w:rPr>
          <w:rFonts w:ascii="Arial" w:hAnsi="Arial" w:cs="Arial"/>
          <w:szCs w:val="24"/>
        </w:rPr>
        <w:t>/201</w:t>
      </w:r>
      <w:r w:rsidR="0053733D">
        <w:rPr>
          <w:rFonts w:ascii="Arial" w:hAnsi="Arial" w:cs="Arial"/>
          <w:szCs w:val="24"/>
        </w:rPr>
        <w:t>4</w:t>
      </w:r>
      <w:r w:rsidR="00077BA4" w:rsidRPr="00BE37C5">
        <w:rPr>
          <w:rFonts w:ascii="Arial" w:hAnsi="Arial" w:cs="Arial"/>
          <w:szCs w:val="24"/>
        </w:rPr>
        <w:t xml:space="preserve"> – </w:t>
      </w:r>
      <w:r w:rsidR="007137C2">
        <w:rPr>
          <w:rFonts w:ascii="Arial" w:hAnsi="Arial" w:cs="Arial"/>
          <w:szCs w:val="24"/>
        </w:rPr>
        <w:t>CODEVASF</w:t>
      </w:r>
    </w:p>
    <w:p w:rsidR="006F6E2F" w:rsidRDefault="006F6E2F">
      <w:pPr>
        <w:pStyle w:val="Ttulo4"/>
        <w:jc w:val="center"/>
        <w:rPr>
          <w:rFonts w:ascii="Arial" w:hAnsi="Arial" w:cs="Arial"/>
          <w:szCs w:val="24"/>
        </w:rPr>
      </w:pPr>
    </w:p>
    <w:p w:rsidR="006F6E2F" w:rsidRDefault="006F6E2F">
      <w:pPr>
        <w:pStyle w:val="Ttulo4"/>
        <w:jc w:val="center"/>
        <w:rPr>
          <w:rFonts w:ascii="Arial" w:hAnsi="Arial" w:cs="Arial"/>
          <w:szCs w:val="24"/>
        </w:rPr>
      </w:pPr>
    </w:p>
    <w:p w:rsidR="004831E8" w:rsidRPr="009F144F" w:rsidRDefault="006F6E2F">
      <w:pPr>
        <w:pStyle w:val="Ttulo4"/>
        <w:jc w:val="center"/>
        <w:rPr>
          <w:rFonts w:ascii="Arial" w:hAnsi="Arial"/>
          <w:szCs w:val="24"/>
        </w:rPr>
      </w:pPr>
      <w:r w:rsidRPr="009F144F">
        <w:rPr>
          <w:rFonts w:ascii="Arial" w:hAnsi="Arial"/>
          <w:szCs w:val="24"/>
        </w:rPr>
        <w:t>A</w:t>
      </w:r>
      <w:r w:rsidR="004831E8" w:rsidRPr="009F144F">
        <w:rPr>
          <w:rFonts w:ascii="Arial" w:hAnsi="Arial"/>
          <w:szCs w:val="24"/>
        </w:rPr>
        <w:t xml:space="preserve">NEXO </w:t>
      </w:r>
      <w:bookmarkEnd w:id="1"/>
      <w:r w:rsidR="00F455E0" w:rsidRPr="009F144F">
        <w:rPr>
          <w:rFonts w:ascii="Arial" w:hAnsi="Arial"/>
          <w:szCs w:val="24"/>
        </w:rPr>
        <w:t>II</w:t>
      </w:r>
    </w:p>
    <w:p w:rsidR="004831E8" w:rsidRPr="009F144F" w:rsidRDefault="004831E8">
      <w:pPr>
        <w:pStyle w:val="Corpodetexto3"/>
        <w:keepNext w:val="0"/>
        <w:tabs>
          <w:tab w:val="left" w:pos="1021"/>
        </w:tabs>
        <w:spacing w:after="120"/>
        <w:jc w:val="both"/>
        <w:rPr>
          <w:rFonts w:ascii="Arial" w:hAnsi="Arial"/>
          <w:b w:val="0"/>
          <w:sz w:val="24"/>
          <w:szCs w:val="24"/>
        </w:rPr>
      </w:pPr>
    </w:p>
    <w:p w:rsidR="004831E8" w:rsidRPr="00E91C20" w:rsidRDefault="004831E8" w:rsidP="00F455E0">
      <w:pPr>
        <w:pStyle w:val="Corpodetexto"/>
        <w:tabs>
          <w:tab w:val="clear" w:pos="2694"/>
          <w:tab w:val="left" w:pos="-3261"/>
        </w:tabs>
        <w:rPr>
          <w:rFonts w:ascii="Arial" w:hAnsi="Arial"/>
          <w:b/>
          <w:szCs w:val="24"/>
        </w:rPr>
      </w:pPr>
      <w:r w:rsidRPr="00E91C20">
        <w:rPr>
          <w:rFonts w:ascii="Arial" w:hAnsi="Arial"/>
          <w:b/>
          <w:szCs w:val="24"/>
        </w:rPr>
        <w:t xml:space="preserve">(MODELO DE DECLARAÇÃO – PARA A SITUAÇÃO PREVISTA NO </w:t>
      </w:r>
      <w:r w:rsidR="004437D3" w:rsidRPr="00E91C20">
        <w:rPr>
          <w:rFonts w:ascii="Arial" w:hAnsi="Arial"/>
          <w:b/>
          <w:szCs w:val="24"/>
        </w:rPr>
        <w:t>SUB</w:t>
      </w:r>
      <w:r w:rsidRPr="00E91C20">
        <w:rPr>
          <w:rFonts w:ascii="Arial" w:hAnsi="Arial"/>
          <w:b/>
          <w:szCs w:val="24"/>
        </w:rPr>
        <w:t>ITEM</w:t>
      </w:r>
      <w:r w:rsidR="00BE63E9" w:rsidRPr="00E91C20">
        <w:rPr>
          <w:rFonts w:ascii="Arial" w:hAnsi="Arial"/>
          <w:b/>
          <w:szCs w:val="24"/>
        </w:rPr>
        <w:t xml:space="preserve"> 6.6.1, alínea “f”</w:t>
      </w:r>
      <w:r w:rsidR="00803D6E" w:rsidRPr="00E91C20">
        <w:rPr>
          <w:rFonts w:ascii="Arial" w:hAnsi="Arial"/>
          <w:b/>
          <w:szCs w:val="24"/>
        </w:rPr>
        <w:t>)</w:t>
      </w:r>
      <w:r w:rsidR="00BE63E9" w:rsidRPr="00E91C20">
        <w:rPr>
          <w:rFonts w:ascii="Arial" w:hAnsi="Arial"/>
          <w:b/>
          <w:szCs w:val="24"/>
        </w:rPr>
        <w:t>.</w:t>
      </w:r>
    </w:p>
    <w:p w:rsidR="004831E8" w:rsidRDefault="004831E8">
      <w:pPr>
        <w:tabs>
          <w:tab w:val="left" w:pos="-3261"/>
          <w:tab w:val="left" w:pos="1021"/>
        </w:tabs>
        <w:spacing w:before="120" w:after="120"/>
        <w:jc w:val="both"/>
        <w:rPr>
          <w:rFonts w:ascii="Arial" w:hAnsi="Arial"/>
          <w:sz w:val="24"/>
        </w:rPr>
      </w:pPr>
    </w:p>
    <w:p w:rsidR="004831E8" w:rsidRDefault="004831E8">
      <w:pPr>
        <w:pStyle w:val="Recuodecorpodetexto"/>
        <w:widowControl w:val="0"/>
        <w:tabs>
          <w:tab w:val="left" w:pos="-3261"/>
        </w:tabs>
        <w:spacing w:before="120" w:after="120" w:line="360" w:lineRule="auto"/>
        <w:ind w:left="0"/>
        <w:rPr>
          <w:rFonts w:ascii="Arial" w:hAnsi="Arial"/>
        </w:rPr>
      </w:pPr>
      <w:r>
        <w:rPr>
          <w:rFonts w:ascii="Arial" w:hAnsi="Arial"/>
        </w:rPr>
        <w:t>Licitante</w:t>
      </w:r>
      <w:r w:rsidR="00D24AEC">
        <w:rPr>
          <w:rFonts w:ascii="Arial" w:hAnsi="Arial"/>
        </w:rPr>
        <w:t>___________________________</w:t>
      </w:r>
      <w:r>
        <w:rPr>
          <w:rFonts w:ascii="Arial" w:hAnsi="Arial"/>
        </w:rPr>
        <w:t xml:space="preserve">___________________________________, CNPJ/MF nº _________________________________, por seu representante legal abaixo assinado, declara, sob as penas da lei, que até a presente data, NÃO EXISTE FATO QUE INVALIDE O SEU CERTIFICADO CADASTRAL – CRC ou SICAF, para fins de habilitação na presente licitação, (Art. 32 - § 2º da lei 8.666/93) e declara também sob as penas da Lei que não foi declarada inidônea por qualquer ORGÃO DA ADMINISTRAÇÃO PÚBLICA, em qualquer de suas esferas, Federal, Estadual, Municipal e Distrito Federal, e de que não está impedida de licitar ou contratar com a </w:t>
      </w:r>
      <w:r w:rsidR="007137C2">
        <w:rPr>
          <w:rFonts w:ascii="Arial" w:hAnsi="Arial"/>
        </w:rPr>
        <w:t>CODEVASF</w:t>
      </w:r>
      <w:r>
        <w:rPr>
          <w:rFonts w:ascii="Arial" w:hAnsi="Arial"/>
        </w:rPr>
        <w:t xml:space="preserve">, (Art.87, Inciso IV, Lei 8.666/93), declara ainda, encontrar-se em situação regular perante o Ministério do Trabalho, no que se refere </w:t>
      </w:r>
      <w:r w:rsidR="00F455E0">
        <w:rPr>
          <w:rFonts w:ascii="Arial" w:hAnsi="Arial"/>
        </w:rPr>
        <w:t xml:space="preserve">à </w:t>
      </w:r>
      <w:r>
        <w:rPr>
          <w:rFonts w:ascii="Arial" w:hAnsi="Arial"/>
        </w:rPr>
        <w:t>observância do disposto no inciso XXXIII, do art.7º da Constituição Federal.</w:t>
      </w:r>
    </w:p>
    <w:p w:rsidR="004831E8" w:rsidRDefault="004831E8">
      <w:pPr>
        <w:tabs>
          <w:tab w:val="left" w:pos="-3261"/>
          <w:tab w:val="left" w:pos="1021"/>
        </w:tabs>
        <w:spacing w:before="120" w:after="120"/>
        <w:jc w:val="both"/>
        <w:rPr>
          <w:rFonts w:ascii="Arial" w:hAnsi="Arial"/>
          <w:sz w:val="24"/>
        </w:rPr>
      </w:pPr>
    </w:p>
    <w:p w:rsidR="004831E8" w:rsidRDefault="004831E8">
      <w:pPr>
        <w:pStyle w:val="Ttulo5"/>
        <w:tabs>
          <w:tab w:val="left" w:pos="-3261"/>
        </w:tabs>
        <w:jc w:val="center"/>
        <w:rPr>
          <w:rFonts w:ascii="Arial" w:hAnsi="Arial"/>
        </w:rPr>
      </w:pPr>
      <w:bookmarkStart w:id="2" w:name="_Toc492140531"/>
      <w:r>
        <w:rPr>
          <w:rFonts w:ascii="Arial" w:hAnsi="Arial"/>
        </w:rPr>
        <w:t>Cidade, data</w:t>
      </w:r>
      <w:bookmarkEnd w:id="2"/>
    </w:p>
    <w:p w:rsidR="004831E8" w:rsidRDefault="004831E8">
      <w:pPr>
        <w:tabs>
          <w:tab w:val="left" w:pos="-3261"/>
          <w:tab w:val="left" w:pos="1021"/>
        </w:tabs>
        <w:spacing w:before="120" w:after="120"/>
        <w:jc w:val="center"/>
        <w:rPr>
          <w:rFonts w:ascii="Arial" w:hAnsi="Arial"/>
          <w:sz w:val="24"/>
        </w:rPr>
      </w:pPr>
    </w:p>
    <w:p w:rsidR="004831E8" w:rsidRDefault="004831E8">
      <w:pPr>
        <w:pStyle w:val="xl34"/>
        <w:pBdr>
          <w:left w:val="none" w:sz="0" w:space="0" w:color="auto"/>
          <w:right w:val="none" w:sz="0" w:space="0" w:color="auto"/>
        </w:pBdr>
        <w:tabs>
          <w:tab w:val="left" w:pos="-3261"/>
          <w:tab w:val="left" w:pos="1021"/>
        </w:tabs>
        <w:spacing w:before="0" w:after="0"/>
      </w:pPr>
      <w:r>
        <w:t>_____________________________</w:t>
      </w:r>
    </w:p>
    <w:p w:rsidR="004831E8" w:rsidRDefault="00CB0824">
      <w:pPr>
        <w:tabs>
          <w:tab w:val="left" w:pos="-3261"/>
          <w:tab w:val="left" w:pos="1021"/>
        </w:tabs>
        <w:jc w:val="center"/>
        <w:rPr>
          <w:rFonts w:ascii="Arial" w:hAnsi="Arial"/>
          <w:sz w:val="24"/>
        </w:rPr>
      </w:pPr>
      <w:r>
        <w:rPr>
          <w:rFonts w:ascii="Arial" w:hAnsi="Arial"/>
          <w:sz w:val="24"/>
        </w:rPr>
        <w:t>A</w:t>
      </w:r>
      <w:r w:rsidR="004831E8">
        <w:rPr>
          <w:rFonts w:ascii="Arial" w:hAnsi="Arial"/>
          <w:sz w:val="24"/>
        </w:rPr>
        <w:t>ssinatura do representante legal</w:t>
      </w:r>
    </w:p>
    <w:p w:rsidR="004831E8" w:rsidRDefault="004831E8">
      <w:pPr>
        <w:tabs>
          <w:tab w:val="left" w:pos="-3261"/>
          <w:tab w:val="left" w:pos="1021"/>
        </w:tabs>
        <w:spacing w:before="120" w:after="120"/>
        <w:jc w:val="both"/>
        <w:rPr>
          <w:rFonts w:ascii="Arial" w:hAnsi="Arial"/>
          <w:sz w:val="24"/>
        </w:rPr>
      </w:pPr>
    </w:p>
    <w:p w:rsidR="004831E8" w:rsidRDefault="004831E8">
      <w:pPr>
        <w:pStyle w:val="Ttulo6"/>
        <w:tabs>
          <w:tab w:val="left" w:pos="-3261"/>
        </w:tabs>
        <w:ind w:left="0" w:firstLine="0"/>
        <w:rPr>
          <w:rFonts w:ascii="Arial" w:hAnsi="Arial"/>
          <w:b w:val="0"/>
          <w:i/>
        </w:rPr>
      </w:pPr>
      <w:bookmarkStart w:id="3" w:name="_Toc492140532"/>
      <w:r>
        <w:rPr>
          <w:rFonts w:ascii="Arial" w:hAnsi="Arial"/>
          <w:b w:val="0"/>
          <w:i/>
        </w:rPr>
        <w:t>Nome:    _____________________________</w:t>
      </w:r>
      <w:bookmarkEnd w:id="3"/>
    </w:p>
    <w:p w:rsidR="004831E8" w:rsidRDefault="004831E8">
      <w:pPr>
        <w:pStyle w:val="Ttulo6"/>
        <w:tabs>
          <w:tab w:val="left" w:pos="-3261"/>
        </w:tabs>
        <w:ind w:left="0" w:firstLine="0"/>
        <w:rPr>
          <w:rFonts w:ascii="Arial" w:hAnsi="Arial"/>
          <w:b w:val="0"/>
          <w:i/>
        </w:rPr>
      </w:pPr>
      <w:bookmarkStart w:id="4" w:name="_Toc492140533"/>
      <w:r>
        <w:rPr>
          <w:rFonts w:ascii="Arial" w:hAnsi="Arial"/>
          <w:b w:val="0"/>
          <w:i/>
        </w:rPr>
        <w:t>Função: _____________________________</w:t>
      </w:r>
      <w:bookmarkEnd w:id="4"/>
    </w:p>
    <w:p w:rsidR="004831E8" w:rsidRDefault="004831E8">
      <w:pPr>
        <w:tabs>
          <w:tab w:val="left" w:pos="1021"/>
        </w:tabs>
        <w:jc w:val="both"/>
        <w:rPr>
          <w:rFonts w:ascii="Arial" w:hAnsi="Arial"/>
          <w:b/>
          <w:sz w:val="24"/>
        </w:rPr>
      </w:pPr>
    </w:p>
    <w:p w:rsidR="00F4763F" w:rsidRDefault="00F4763F" w:rsidP="00F4763F">
      <w:pPr>
        <w:tabs>
          <w:tab w:val="left" w:pos="1021"/>
        </w:tabs>
        <w:ind w:right="280"/>
        <w:jc w:val="center"/>
        <w:rPr>
          <w:rFonts w:ascii="Arial" w:hAnsi="Arial" w:cs="Arial"/>
          <w:b/>
          <w:sz w:val="22"/>
          <w:szCs w:val="22"/>
        </w:rPr>
      </w:pPr>
    </w:p>
    <w:p w:rsidR="00F4763F" w:rsidRDefault="00F4763F" w:rsidP="00F4763F">
      <w:pPr>
        <w:tabs>
          <w:tab w:val="left" w:pos="1021"/>
        </w:tabs>
        <w:ind w:right="280"/>
        <w:jc w:val="center"/>
        <w:rPr>
          <w:rFonts w:ascii="Arial" w:hAnsi="Arial" w:cs="Arial"/>
          <w:b/>
          <w:sz w:val="22"/>
          <w:szCs w:val="22"/>
        </w:rPr>
      </w:pPr>
    </w:p>
    <w:p w:rsidR="00F4763F" w:rsidRDefault="00F4763F" w:rsidP="00F4763F">
      <w:pPr>
        <w:tabs>
          <w:tab w:val="left" w:pos="1021"/>
        </w:tabs>
        <w:ind w:right="280"/>
        <w:jc w:val="center"/>
        <w:rPr>
          <w:rFonts w:ascii="Arial" w:hAnsi="Arial" w:cs="Arial"/>
          <w:b/>
          <w:sz w:val="22"/>
          <w:szCs w:val="22"/>
        </w:rPr>
      </w:pPr>
    </w:p>
    <w:p w:rsidR="00F4763F" w:rsidRDefault="00F4763F" w:rsidP="00F4763F">
      <w:pPr>
        <w:tabs>
          <w:tab w:val="left" w:pos="1021"/>
        </w:tabs>
        <w:ind w:right="280"/>
        <w:jc w:val="center"/>
        <w:rPr>
          <w:rFonts w:ascii="Arial" w:hAnsi="Arial" w:cs="Arial"/>
          <w:b/>
          <w:sz w:val="22"/>
          <w:szCs w:val="22"/>
        </w:rPr>
      </w:pPr>
    </w:p>
    <w:p w:rsidR="00F4763F" w:rsidRDefault="00F4763F" w:rsidP="00F4763F">
      <w:pPr>
        <w:tabs>
          <w:tab w:val="left" w:pos="1021"/>
        </w:tabs>
        <w:ind w:right="280"/>
        <w:jc w:val="center"/>
        <w:rPr>
          <w:rFonts w:ascii="Arial" w:hAnsi="Arial" w:cs="Arial"/>
          <w:b/>
          <w:sz w:val="22"/>
          <w:szCs w:val="22"/>
        </w:rPr>
      </w:pPr>
    </w:p>
    <w:p w:rsidR="00F4763F" w:rsidRDefault="00F4763F" w:rsidP="00F4763F">
      <w:pPr>
        <w:tabs>
          <w:tab w:val="left" w:pos="1021"/>
        </w:tabs>
        <w:ind w:right="280"/>
        <w:jc w:val="center"/>
        <w:rPr>
          <w:rFonts w:ascii="Arial" w:hAnsi="Arial" w:cs="Arial"/>
          <w:b/>
          <w:sz w:val="22"/>
          <w:szCs w:val="22"/>
        </w:rPr>
      </w:pPr>
    </w:p>
    <w:p w:rsidR="00F4763F" w:rsidRDefault="00F4763F" w:rsidP="00F4763F">
      <w:pPr>
        <w:tabs>
          <w:tab w:val="left" w:pos="1021"/>
        </w:tabs>
        <w:ind w:right="280"/>
        <w:jc w:val="center"/>
        <w:rPr>
          <w:rFonts w:ascii="Arial" w:hAnsi="Arial" w:cs="Arial"/>
          <w:b/>
          <w:sz w:val="22"/>
          <w:szCs w:val="22"/>
        </w:rPr>
      </w:pPr>
    </w:p>
    <w:p w:rsidR="00F4763F" w:rsidRDefault="00F4763F" w:rsidP="00F4763F">
      <w:pPr>
        <w:tabs>
          <w:tab w:val="left" w:pos="1021"/>
        </w:tabs>
        <w:ind w:right="280"/>
        <w:jc w:val="center"/>
        <w:rPr>
          <w:rFonts w:ascii="Arial" w:hAnsi="Arial" w:cs="Arial"/>
          <w:b/>
          <w:sz w:val="22"/>
          <w:szCs w:val="22"/>
        </w:rPr>
      </w:pPr>
    </w:p>
    <w:p w:rsidR="00F4763F" w:rsidRDefault="00F4763F" w:rsidP="00F4763F">
      <w:pPr>
        <w:tabs>
          <w:tab w:val="left" w:pos="1021"/>
        </w:tabs>
        <w:ind w:right="280"/>
        <w:jc w:val="center"/>
        <w:rPr>
          <w:rFonts w:ascii="Arial" w:hAnsi="Arial" w:cs="Arial"/>
          <w:b/>
          <w:sz w:val="22"/>
          <w:szCs w:val="22"/>
        </w:rPr>
      </w:pPr>
    </w:p>
    <w:p w:rsidR="00F4763F" w:rsidRPr="009B53E9" w:rsidRDefault="00F4763F" w:rsidP="00F4763F">
      <w:pPr>
        <w:tabs>
          <w:tab w:val="left" w:pos="1021"/>
        </w:tabs>
        <w:ind w:right="280"/>
        <w:jc w:val="center"/>
        <w:rPr>
          <w:rFonts w:ascii="Arial" w:hAnsi="Arial" w:cs="Arial"/>
          <w:b/>
          <w:sz w:val="22"/>
          <w:szCs w:val="22"/>
        </w:rPr>
      </w:pPr>
      <w:r w:rsidRPr="009B53E9">
        <w:rPr>
          <w:rFonts w:ascii="Arial" w:hAnsi="Arial" w:cs="Arial"/>
          <w:b/>
          <w:sz w:val="22"/>
          <w:szCs w:val="22"/>
        </w:rPr>
        <w:t>MODELO DE DECLARAÇÃO DE VISTORIA TÉCNICA</w:t>
      </w:r>
    </w:p>
    <w:p w:rsidR="00F4763F" w:rsidRPr="009B53E9" w:rsidRDefault="00F4763F" w:rsidP="00F4763F">
      <w:pPr>
        <w:tabs>
          <w:tab w:val="left" w:pos="1021"/>
        </w:tabs>
        <w:ind w:right="280"/>
        <w:jc w:val="center"/>
        <w:rPr>
          <w:rFonts w:ascii="Arial" w:hAnsi="Arial" w:cs="Arial"/>
          <w:b/>
          <w:sz w:val="22"/>
          <w:szCs w:val="22"/>
        </w:rPr>
      </w:pPr>
    </w:p>
    <w:p w:rsidR="00F4763F" w:rsidRPr="009B53E9" w:rsidRDefault="00F4763F" w:rsidP="00F4763F">
      <w:pPr>
        <w:tabs>
          <w:tab w:val="left" w:pos="1021"/>
        </w:tabs>
        <w:ind w:right="280"/>
        <w:jc w:val="center"/>
        <w:rPr>
          <w:rFonts w:ascii="Arial" w:hAnsi="Arial" w:cs="Arial"/>
          <w:b/>
          <w:sz w:val="22"/>
          <w:szCs w:val="22"/>
        </w:rPr>
      </w:pPr>
    </w:p>
    <w:p w:rsidR="00F4763F" w:rsidRPr="009B53E9" w:rsidRDefault="00F4763F" w:rsidP="00F4763F">
      <w:pPr>
        <w:tabs>
          <w:tab w:val="left" w:pos="1021"/>
        </w:tabs>
        <w:jc w:val="center"/>
        <w:rPr>
          <w:rFonts w:ascii="Arial" w:hAnsi="Arial" w:cs="Arial"/>
          <w:b/>
          <w:sz w:val="22"/>
          <w:szCs w:val="22"/>
        </w:rPr>
      </w:pPr>
    </w:p>
    <w:p w:rsidR="00F4763F" w:rsidRPr="009B53E9" w:rsidRDefault="00F4763F" w:rsidP="00F4763F">
      <w:pPr>
        <w:tabs>
          <w:tab w:val="left" w:pos="1021"/>
        </w:tabs>
        <w:jc w:val="center"/>
        <w:rPr>
          <w:rFonts w:ascii="Arial" w:hAnsi="Arial" w:cs="Arial"/>
          <w:b/>
          <w:sz w:val="22"/>
          <w:szCs w:val="22"/>
        </w:rPr>
      </w:pPr>
    </w:p>
    <w:p w:rsidR="00F4763F" w:rsidRPr="009B53E9" w:rsidRDefault="00F4763F" w:rsidP="00F4763F">
      <w:pPr>
        <w:tabs>
          <w:tab w:val="left" w:pos="0"/>
        </w:tabs>
        <w:jc w:val="both"/>
        <w:rPr>
          <w:rFonts w:ascii="Arial" w:hAnsi="Arial" w:cs="Arial"/>
          <w:b/>
          <w:sz w:val="22"/>
          <w:szCs w:val="22"/>
        </w:rPr>
      </w:pPr>
      <w:r w:rsidRPr="009B53E9">
        <w:rPr>
          <w:rFonts w:ascii="Arial" w:hAnsi="Arial" w:cs="Arial"/>
          <w:sz w:val="22"/>
          <w:szCs w:val="22"/>
        </w:rPr>
        <w:t>A Licitante _____________________________________, CNPJ/MF nº _________________________________, por seu representante legal (ou responsável técnico) abaixo assinado, declara, sob as penalidades da lei, de que visitou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rsidR="00F4763F" w:rsidRPr="009B53E9" w:rsidRDefault="00F4763F" w:rsidP="00F4763F">
      <w:pPr>
        <w:tabs>
          <w:tab w:val="left" w:pos="0"/>
        </w:tabs>
        <w:jc w:val="center"/>
        <w:rPr>
          <w:rFonts w:ascii="Arial" w:hAnsi="Arial" w:cs="Arial"/>
          <w:b/>
          <w:sz w:val="22"/>
          <w:szCs w:val="22"/>
        </w:rPr>
      </w:pPr>
    </w:p>
    <w:p w:rsidR="00F4763F" w:rsidRPr="009B53E9" w:rsidRDefault="00F4763F" w:rsidP="00F4763F">
      <w:pPr>
        <w:tabs>
          <w:tab w:val="left" w:pos="1021"/>
        </w:tabs>
        <w:jc w:val="center"/>
        <w:rPr>
          <w:rFonts w:ascii="Arial" w:hAnsi="Arial" w:cs="Arial"/>
          <w:b/>
          <w:sz w:val="22"/>
          <w:szCs w:val="22"/>
        </w:rPr>
      </w:pPr>
    </w:p>
    <w:p w:rsidR="00F4763F" w:rsidRPr="009B53E9" w:rsidRDefault="00F4763F" w:rsidP="00F4763F">
      <w:pPr>
        <w:pStyle w:val="Ttulo5"/>
        <w:spacing w:before="0" w:after="0"/>
        <w:jc w:val="center"/>
        <w:rPr>
          <w:rFonts w:ascii="Arial" w:eastAsia="Arial Unicode MS" w:hAnsi="Arial" w:cs="Arial"/>
          <w:b/>
          <w:sz w:val="22"/>
          <w:szCs w:val="22"/>
        </w:rPr>
      </w:pPr>
      <w:r w:rsidRPr="009B53E9">
        <w:rPr>
          <w:rFonts w:ascii="Arial" w:hAnsi="Arial" w:cs="Arial"/>
          <w:b/>
          <w:sz w:val="22"/>
          <w:szCs w:val="22"/>
        </w:rPr>
        <w:t>Cidade, data</w:t>
      </w:r>
    </w:p>
    <w:p w:rsidR="00F4763F" w:rsidRPr="009B53E9" w:rsidRDefault="00F4763F" w:rsidP="00F4763F">
      <w:pPr>
        <w:tabs>
          <w:tab w:val="left" w:pos="1021"/>
        </w:tabs>
        <w:jc w:val="both"/>
        <w:rPr>
          <w:rFonts w:ascii="Arial" w:hAnsi="Arial" w:cs="Arial"/>
          <w:b/>
          <w:sz w:val="22"/>
          <w:szCs w:val="22"/>
        </w:rPr>
      </w:pPr>
    </w:p>
    <w:p w:rsidR="00F4763F" w:rsidRPr="009B53E9" w:rsidRDefault="00F4763F" w:rsidP="00F4763F">
      <w:pPr>
        <w:tabs>
          <w:tab w:val="left" w:pos="1021"/>
        </w:tabs>
        <w:ind w:firstLine="426"/>
        <w:jc w:val="center"/>
        <w:rPr>
          <w:rFonts w:ascii="Arial" w:hAnsi="Arial" w:cs="Arial"/>
          <w:b/>
          <w:sz w:val="22"/>
          <w:szCs w:val="22"/>
        </w:rPr>
      </w:pPr>
      <w:r w:rsidRPr="009B53E9">
        <w:rPr>
          <w:rFonts w:ascii="Arial" w:hAnsi="Arial" w:cs="Arial"/>
          <w:b/>
          <w:sz w:val="22"/>
          <w:szCs w:val="22"/>
        </w:rPr>
        <w:t>_______________________________</w:t>
      </w:r>
    </w:p>
    <w:p w:rsidR="00F4763F" w:rsidRPr="009B53E9" w:rsidRDefault="00F4763F" w:rsidP="00F4763F">
      <w:pPr>
        <w:tabs>
          <w:tab w:val="left" w:pos="1021"/>
        </w:tabs>
        <w:ind w:firstLine="426"/>
        <w:jc w:val="center"/>
        <w:rPr>
          <w:rFonts w:ascii="Arial" w:hAnsi="Arial" w:cs="Arial"/>
          <w:b/>
          <w:sz w:val="22"/>
          <w:szCs w:val="22"/>
        </w:rPr>
      </w:pPr>
      <w:r w:rsidRPr="009B53E9">
        <w:rPr>
          <w:rFonts w:ascii="Arial" w:hAnsi="Arial" w:cs="Arial"/>
          <w:b/>
          <w:sz w:val="22"/>
          <w:szCs w:val="22"/>
        </w:rPr>
        <w:t>Assinatura do representante legal</w:t>
      </w:r>
    </w:p>
    <w:p w:rsidR="00F4763F" w:rsidRPr="009B53E9" w:rsidRDefault="00F4763F" w:rsidP="00F4763F">
      <w:pPr>
        <w:tabs>
          <w:tab w:val="left" w:pos="1021"/>
        </w:tabs>
        <w:jc w:val="center"/>
        <w:rPr>
          <w:rFonts w:ascii="Arial" w:hAnsi="Arial" w:cs="Arial"/>
          <w:b/>
          <w:sz w:val="22"/>
          <w:szCs w:val="22"/>
        </w:rPr>
      </w:pPr>
    </w:p>
    <w:p w:rsidR="00F4763F" w:rsidRPr="009B53E9" w:rsidRDefault="00F4763F" w:rsidP="00F4763F">
      <w:pPr>
        <w:pStyle w:val="Ttulo6"/>
        <w:ind w:left="142" w:firstLine="0"/>
        <w:jc w:val="center"/>
        <w:rPr>
          <w:rFonts w:ascii="Arial" w:eastAsia="Arial Unicode MS" w:hAnsi="Arial" w:cs="Arial"/>
          <w:b w:val="0"/>
          <w:i/>
          <w:sz w:val="22"/>
          <w:szCs w:val="22"/>
        </w:rPr>
      </w:pPr>
      <w:r w:rsidRPr="009B53E9">
        <w:rPr>
          <w:rFonts w:ascii="Arial" w:hAnsi="Arial" w:cs="Arial"/>
          <w:b w:val="0"/>
          <w:i/>
          <w:sz w:val="22"/>
          <w:szCs w:val="22"/>
        </w:rPr>
        <w:t>Nome:</w:t>
      </w:r>
      <w:proofErr w:type="gramStart"/>
      <w:r w:rsidRPr="009B53E9">
        <w:rPr>
          <w:rFonts w:ascii="Arial" w:hAnsi="Arial" w:cs="Arial"/>
          <w:b w:val="0"/>
          <w:i/>
          <w:sz w:val="22"/>
          <w:szCs w:val="22"/>
        </w:rPr>
        <w:t xml:space="preserve">    </w:t>
      </w:r>
      <w:proofErr w:type="gramEnd"/>
      <w:r w:rsidRPr="009B53E9">
        <w:rPr>
          <w:rFonts w:ascii="Arial" w:hAnsi="Arial" w:cs="Arial"/>
          <w:b w:val="0"/>
          <w:i/>
          <w:sz w:val="22"/>
          <w:szCs w:val="22"/>
        </w:rPr>
        <w:t>_____________________________</w:t>
      </w:r>
    </w:p>
    <w:p w:rsidR="00F4763F" w:rsidRPr="009B53E9" w:rsidRDefault="00F4763F" w:rsidP="00F4763F">
      <w:pPr>
        <w:rPr>
          <w:rFonts w:ascii="Arial" w:hAnsi="Arial" w:cs="Arial"/>
          <w:sz w:val="22"/>
          <w:szCs w:val="22"/>
        </w:rPr>
      </w:pPr>
    </w:p>
    <w:p w:rsidR="00F4763F" w:rsidRPr="009B53E9" w:rsidRDefault="00F4763F" w:rsidP="00F4763F">
      <w:pPr>
        <w:tabs>
          <w:tab w:val="left" w:pos="1021"/>
        </w:tabs>
        <w:jc w:val="center"/>
        <w:rPr>
          <w:rFonts w:ascii="Arial" w:hAnsi="Arial" w:cs="Arial"/>
          <w:i/>
          <w:sz w:val="22"/>
          <w:szCs w:val="22"/>
        </w:rPr>
      </w:pPr>
      <w:r w:rsidRPr="009B53E9">
        <w:rPr>
          <w:rFonts w:ascii="Arial" w:hAnsi="Arial" w:cs="Arial"/>
          <w:i/>
          <w:sz w:val="22"/>
          <w:szCs w:val="22"/>
        </w:rPr>
        <w:t>Função: ____________________________</w:t>
      </w:r>
    </w:p>
    <w:p w:rsidR="00F4763F" w:rsidRPr="009B53E9" w:rsidRDefault="00F4763F" w:rsidP="00F4763F">
      <w:pPr>
        <w:jc w:val="center"/>
        <w:rPr>
          <w:rFonts w:ascii="Arial" w:hAnsi="Arial" w:cs="Arial"/>
          <w:b/>
          <w:bCs/>
          <w:sz w:val="22"/>
          <w:szCs w:val="22"/>
        </w:rPr>
      </w:pPr>
    </w:p>
    <w:p w:rsidR="00F4763F" w:rsidRDefault="00F4763F" w:rsidP="00F4763F">
      <w:pPr>
        <w:pStyle w:val="Ttulo1"/>
        <w:spacing w:before="120" w:after="120"/>
        <w:rPr>
          <w:sz w:val="36"/>
        </w:rPr>
      </w:pPr>
      <w:r w:rsidRPr="009B53E9">
        <w:rPr>
          <w:rFonts w:ascii="Arial" w:hAnsi="Arial" w:cs="Arial"/>
          <w:b w:val="0"/>
          <w:sz w:val="22"/>
          <w:szCs w:val="22"/>
        </w:rPr>
        <w:br w:type="page"/>
      </w:r>
    </w:p>
    <w:p w:rsidR="00077BA4" w:rsidRDefault="00077BA4" w:rsidP="00077BA4">
      <w:pPr>
        <w:pStyle w:val="Ttulo1"/>
        <w:spacing w:before="120" w:after="120"/>
        <w:rPr>
          <w:rFonts w:ascii="Arial" w:hAnsi="Arial"/>
          <w:b w:val="0"/>
          <w:sz w:val="36"/>
        </w:rPr>
      </w:pPr>
      <w:r>
        <w:rPr>
          <w:rFonts w:ascii="Arial" w:hAnsi="Arial"/>
        </w:rPr>
        <w:lastRenderedPageBreak/>
        <w:t xml:space="preserve">TOMADA DE PREÇOS </w:t>
      </w:r>
      <w:r w:rsidRPr="00BE37C5">
        <w:rPr>
          <w:rFonts w:ascii="Arial" w:hAnsi="Arial" w:cs="Arial"/>
          <w:szCs w:val="24"/>
        </w:rPr>
        <w:t xml:space="preserve">N.º </w:t>
      </w:r>
      <w:r>
        <w:rPr>
          <w:rFonts w:ascii="Arial" w:hAnsi="Arial" w:cs="Arial"/>
          <w:szCs w:val="24"/>
        </w:rPr>
        <w:t>0</w:t>
      </w:r>
      <w:r w:rsidR="00CC703B">
        <w:rPr>
          <w:rFonts w:ascii="Arial" w:hAnsi="Arial" w:cs="Arial"/>
          <w:szCs w:val="24"/>
        </w:rPr>
        <w:t>24</w:t>
      </w:r>
      <w:r>
        <w:rPr>
          <w:rFonts w:ascii="Arial" w:hAnsi="Arial" w:cs="Arial"/>
          <w:szCs w:val="24"/>
        </w:rPr>
        <w:t>/201</w:t>
      </w:r>
      <w:r w:rsidR="0053733D">
        <w:rPr>
          <w:rFonts w:ascii="Arial" w:hAnsi="Arial" w:cs="Arial"/>
          <w:szCs w:val="24"/>
        </w:rPr>
        <w:t>4</w:t>
      </w:r>
      <w:r w:rsidRPr="00BE37C5">
        <w:rPr>
          <w:rFonts w:ascii="Arial" w:hAnsi="Arial" w:cs="Arial"/>
          <w:szCs w:val="24"/>
        </w:rPr>
        <w:t xml:space="preserve"> – </w:t>
      </w:r>
      <w:r w:rsidR="007137C2">
        <w:rPr>
          <w:rFonts w:ascii="Arial" w:hAnsi="Arial" w:cs="Arial"/>
          <w:szCs w:val="24"/>
        </w:rPr>
        <w:t>CODEVASF</w:t>
      </w:r>
    </w:p>
    <w:p w:rsidR="004831E8" w:rsidRPr="00CB67AE" w:rsidRDefault="004831E8" w:rsidP="00CB67AE">
      <w:pPr>
        <w:pStyle w:val="Cabealho"/>
        <w:spacing w:before="240"/>
        <w:jc w:val="center"/>
        <w:rPr>
          <w:rFonts w:ascii="Arial" w:hAnsi="Arial" w:cs="Arial"/>
          <w:b/>
          <w:sz w:val="24"/>
          <w:szCs w:val="24"/>
        </w:rPr>
      </w:pPr>
    </w:p>
    <w:p w:rsidR="004831E8" w:rsidRDefault="004831E8">
      <w:pPr>
        <w:spacing w:before="120" w:after="120"/>
        <w:jc w:val="center"/>
        <w:rPr>
          <w:rFonts w:ascii="Arial" w:hAnsi="Arial"/>
          <w:b/>
          <w:spacing w:val="74"/>
          <w:sz w:val="36"/>
        </w:rPr>
      </w:pPr>
    </w:p>
    <w:p w:rsidR="004831E8" w:rsidRDefault="004831E8">
      <w:pPr>
        <w:spacing w:before="120" w:after="120"/>
        <w:jc w:val="center"/>
        <w:rPr>
          <w:rFonts w:ascii="Arial" w:hAnsi="Arial"/>
          <w:b/>
          <w:spacing w:val="74"/>
          <w:sz w:val="36"/>
        </w:rPr>
      </w:pPr>
    </w:p>
    <w:p w:rsidR="004831E8" w:rsidRDefault="004831E8">
      <w:pPr>
        <w:spacing w:before="120" w:after="120"/>
        <w:jc w:val="center"/>
        <w:rPr>
          <w:rFonts w:ascii="Arial" w:hAnsi="Arial"/>
          <w:b/>
          <w:spacing w:val="74"/>
          <w:sz w:val="36"/>
        </w:rPr>
      </w:pPr>
    </w:p>
    <w:p w:rsidR="004831E8" w:rsidRDefault="004831E8">
      <w:pPr>
        <w:spacing w:before="120" w:after="120"/>
        <w:jc w:val="center"/>
        <w:rPr>
          <w:rFonts w:ascii="Arial" w:hAnsi="Arial"/>
          <w:b/>
          <w:spacing w:val="74"/>
          <w:sz w:val="36"/>
        </w:rPr>
      </w:pPr>
    </w:p>
    <w:p w:rsidR="004831E8" w:rsidRDefault="004831E8">
      <w:pPr>
        <w:spacing w:before="120" w:after="120"/>
        <w:jc w:val="center"/>
        <w:rPr>
          <w:rFonts w:ascii="Arial" w:hAnsi="Arial"/>
          <w:b/>
          <w:spacing w:val="74"/>
          <w:sz w:val="36"/>
        </w:rPr>
      </w:pPr>
    </w:p>
    <w:p w:rsidR="004831E8" w:rsidRDefault="004831E8">
      <w:pPr>
        <w:spacing w:before="120" w:after="120"/>
        <w:jc w:val="center"/>
        <w:rPr>
          <w:rFonts w:ascii="Arial" w:hAnsi="Arial"/>
          <w:b/>
          <w:spacing w:val="74"/>
          <w:sz w:val="36"/>
        </w:rPr>
      </w:pPr>
    </w:p>
    <w:p w:rsidR="004831E8" w:rsidRDefault="004831E8">
      <w:pPr>
        <w:spacing w:before="120" w:after="120"/>
        <w:jc w:val="center"/>
        <w:rPr>
          <w:rFonts w:ascii="Arial" w:hAnsi="Arial"/>
          <w:b/>
          <w:spacing w:val="74"/>
          <w:sz w:val="36"/>
        </w:rPr>
      </w:pPr>
    </w:p>
    <w:p w:rsidR="004831E8" w:rsidRPr="008D42F9" w:rsidRDefault="004831E8">
      <w:pPr>
        <w:spacing w:before="120" w:after="120"/>
        <w:jc w:val="center"/>
        <w:rPr>
          <w:rFonts w:ascii="Arial" w:hAnsi="Arial"/>
          <w:b/>
          <w:spacing w:val="74"/>
          <w:sz w:val="24"/>
          <w:szCs w:val="24"/>
        </w:rPr>
      </w:pPr>
      <w:r w:rsidRPr="008D42F9">
        <w:rPr>
          <w:rFonts w:ascii="Arial" w:hAnsi="Arial"/>
          <w:b/>
          <w:spacing w:val="74"/>
          <w:sz w:val="24"/>
          <w:szCs w:val="24"/>
        </w:rPr>
        <w:t>ANEXO III</w:t>
      </w:r>
    </w:p>
    <w:p w:rsidR="004831E8" w:rsidRPr="008D42F9" w:rsidRDefault="004831E8">
      <w:pPr>
        <w:spacing w:before="120" w:after="120"/>
        <w:jc w:val="both"/>
        <w:rPr>
          <w:rFonts w:ascii="Arial" w:hAnsi="Arial"/>
          <w:b/>
          <w:sz w:val="24"/>
          <w:szCs w:val="24"/>
        </w:rPr>
      </w:pPr>
    </w:p>
    <w:p w:rsidR="00513B29" w:rsidRPr="008D42F9" w:rsidRDefault="002A42C0" w:rsidP="004E2DE6">
      <w:pPr>
        <w:spacing w:before="120" w:after="120"/>
        <w:jc w:val="center"/>
        <w:rPr>
          <w:rFonts w:ascii="Arial" w:hAnsi="Arial" w:cs="Arial"/>
          <w:b/>
          <w:sz w:val="24"/>
          <w:szCs w:val="24"/>
        </w:rPr>
      </w:pPr>
      <w:r w:rsidRPr="008D42F9">
        <w:rPr>
          <w:rFonts w:ascii="Arial" w:hAnsi="Arial" w:cs="Arial"/>
          <w:b/>
          <w:sz w:val="24"/>
          <w:szCs w:val="24"/>
        </w:rPr>
        <w:t>TERMOS DE REFERÊNCIA</w:t>
      </w:r>
      <w:r w:rsidR="00354E82" w:rsidRPr="008D42F9">
        <w:rPr>
          <w:rFonts w:ascii="Arial" w:hAnsi="Arial" w:cs="Arial"/>
          <w:b/>
          <w:sz w:val="24"/>
          <w:szCs w:val="24"/>
        </w:rPr>
        <w:t>/ESPECIFICAÇÕES TÉCNICAS/ PLANILHAS ORÇAMENT</w:t>
      </w:r>
      <w:r w:rsidR="006B6CE1">
        <w:rPr>
          <w:rFonts w:ascii="Arial" w:hAnsi="Arial" w:cs="Arial"/>
          <w:b/>
          <w:sz w:val="24"/>
          <w:szCs w:val="24"/>
        </w:rPr>
        <w:t>ÁRIAS</w:t>
      </w:r>
      <w:r w:rsidR="003F2B29">
        <w:rPr>
          <w:rFonts w:ascii="Arial" w:hAnsi="Arial" w:cs="Arial"/>
          <w:b/>
          <w:sz w:val="24"/>
          <w:szCs w:val="24"/>
        </w:rPr>
        <w:t>/ DESENHO</w:t>
      </w:r>
    </w:p>
    <w:p w:rsidR="00077BA4" w:rsidRDefault="00513B29" w:rsidP="00077BA4">
      <w:pPr>
        <w:pStyle w:val="Ttulo1"/>
        <w:spacing w:before="120" w:after="120"/>
        <w:rPr>
          <w:rFonts w:ascii="Arial" w:hAnsi="Arial"/>
          <w:b w:val="0"/>
          <w:sz w:val="36"/>
        </w:rPr>
      </w:pPr>
      <w:r w:rsidRPr="008D42F9">
        <w:rPr>
          <w:rFonts w:ascii="Arial" w:hAnsi="Arial" w:cs="Arial"/>
          <w:szCs w:val="24"/>
        </w:rPr>
        <w:t>(GRAVADOS EM ARQUIVO SEPARADO</w:t>
      </w:r>
      <w:proofErr w:type="gramStart"/>
      <w:r w:rsidRPr="008D42F9">
        <w:rPr>
          <w:rFonts w:ascii="Arial" w:hAnsi="Arial" w:cs="Arial"/>
          <w:szCs w:val="24"/>
        </w:rPr>
        <w:t>)</w:t>
      </w:r>
      <w:proofErr w:type="gramEnd"/>
      <w:r w:rsidR="004831E8" w:rsidRPr="002A42C0">
        <w:rPr>
          <w:rFonts w:ascii="Arial" w:hAnsi="Arial" w:cs="Arial"/>
          <w:szCs w:val="24"/>
        </w:rPr>
        <w:br w:type="page"/>
      </w:r>
      <w:r w:rsidR="00077BA4">
        <w:rPr>
          <w:rFonts w:ascii="Arial" w:hAnsi="Arial"/>
        </w:rPr>
        <w:lastRenderedPageBreak/>
        <w:t xml:space="preserve">TOMADA DE PREÇOS  </w:t>
      </w:r>
      <w:r w:rsidR="00077BA4" w:rsidRPr="00BE37C5">
        <w:rPr>
          <w:rFonts w:ascii="Arial" w:hAnsi="Arial" w:cs="Arial"/>
          <w:szCs w:val="24"/>
        </w:rPr>
        <w:t xml:space="preserve">N.º </w:t>
      </w:r>
      <w:r w:rsidR="00077BA4">
        <w:rPr>
          <w:rFonts w:ascii="Arial" w:hAnsi="Arial" w:cs="Arial"/>
          <w:szCs w:val="24"/>
        </w:rPr>
        <w:t>0</w:t>
      </w:r>
      <w:r w:rsidR="00CC703B">
        <w:rPr>
          <w:rFonts w:ascii="Arial" w:hAnsi="Arial" w:cs="Arial"/>
          <w:szCs w:val="24"/>
        </w:rPr>
        <w:t>24</w:t>
      </w:r>
      <w:r w:rsidR="00077BA4">
        <w:rPr>
          <w:rFonts w:ascii="Arial" w:hAnsi="Arial" w:cs="Arial"/>
          <w:szCs w:val="24"/>
        </w:rPr>
        <w:t>/201</w:t>
      </w:r>
      <w:r w:rsidR="00D13C47">
        <w:rPr>
          <w:rFonts w:ascii="Arial" w:hAnsi="Arial" w:cs="Arial"/>
          <w:szCs w:val="24"/>
        </w:rPr>
        <w:t>4</w:t>
      </w:r>
      <w:r w:rsidR="00077BA4" w:rsidRPr="00BE37C5">
        <w:rPr>
          <w:rFonts w:ascii="Arial" w:hAnsi="Arial" w:cs="Arial"/>
          <w:szCs w:val="24"/>
        </w:rPr>
        <w:t xml:space="preserve"> – </w:t>
      </w:r>
      <w:r w:rsidR="007137C2">
        <w:rPr>
          <w:rFonts w:ascii="Arial" w:hAnsi="Arial" w:cs="Arial"/>
          <w:szCs w:val="24"/>
        </w:rPr>
        <w:t>CODEVASF</w:t>
      </w:r>
    </w:p>
    <w:p w:rsidR="004E2DE6" w:rsidRPr="00BE37C5" w:rsidRDefault="004E2DE6" w:rsidP="00513B29">
      <w:pPr>
        <w:tabs>
          <w:tab w:val="left" w:pos="9356"/>
        </w:tabs>
        <w:spacing w:before="120"/>
        <w:jc w:val="center"/>
        <w:rPr>
          <w:rFonts w:ascii="Arial" w:hAnsi="Arial" w:cs="Arial"/>
          <w:b/>
          <w:sz w:val="24"/>
          <w:szCs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Pr="00B17D3F" w:rsidRDefault="004E2DE6" w:rsidP="004E2DE6">
      <w:pPr>
        <w:spacing w:before="120" w:after="120"/>
        <w:jc w:val="center"/>
        <w:rPr>
          <w:rFonts w:ascii="Arial" w:hAnsi="Arial"/>
          <w:b/>
          <w:spacing w:val="74"/>
          <w:sz w:val="24"/>
          <w:szCs w:val="24"/>
        </w:rPr>
      </w:pPr>
      <w:r w:rsidRPr="00B17D3F">
        <w:rPr>
          <w:rFonts w:ascii="Arial" w:hAnsi="Arial"/>
          <w:b/>
          <w:spacing w:val="74"/>
          <w:sz w:val="24"/>
          <w:szCs w:val="24"/>
        </w:rPr>
        <w:t xml:space="preserve">ANEXO </w:t>
      </w:r>
      <w:r w:rsidR="00354E82" w:rsidRPr="00B17D3F">
        <w:rPr>
          <w:rFonts w:ascii="Arial" w:hAnsi="Arial"/>
          <w:b/>
          <w:spacing w:val="74"/>
          <w:sz w:val="24"/>
          <w:szCs w:val="24"/>
        </w:rPr>
        <w:t>I</w:t>
      </w:r>
      <w:r w:rsidRPr="00B17D3F">
        <w:rPr>
          <w:rFonts w:ascii="Arial" w:hAnsi="Arial"/>
          <w:b/>
          <w:spacing w:val="74"/>
          <w:sz w:val="24"/>
          <w:szCs w:val="24"/>
        </w:rPr>
        <w:t>V</w:t>
      </w:r>
    </w:p>
    <w:p w:rsidR="004E2DE6" w:rsidRPr="00B17D3F" w:rsidRDefault="004E2DE6" w:rsidP="004E2DE6">
      <w:pPr>
        <w:spacing w:before="120" w:after="120"/>
        <w:jc w:val="both"/>
        <w:rPr>
          <w:rFonts w:ascii="Arial" w:hAnsi="Arial"/>
          <w:b/>
          <w:sz w:val="24"/>
          <w:szCs w:val="24"/>
        </w:rPr>
      </w:pPr>
    </w:p>
    <w:p w:rsidR="004831E8" w:rsidRPr="00B17D3F" w:rsidRDefault="004E2DE6" w:rsidP="004E2DE6">
      <w:pPr>
        <w:keepNext/>
        <w:spacing w:before="120"/>
        <w:jc w:val="center"/>
        <w:rPr>
          <w:rFonts w:ascii="Arial" w:hAnsi="Arial" w:cs="Arial"/>
          <w:b/>
          <w:sz w:val="24"/>
          <w:szCs w:val="24"/>
        </w:rPr>
      </w:pPr>
      <w:r w:rsidRPr="00B17D3F">
        <w:rPr>
          <w:rFonts w:ascii="Arial" w:hAnsi="Arial" w:cs="Arial"/>
          <w:b/>
          <w:sz w:val="24"/>
          <w:szCs w:val="24"/>
        </w:rPr>
        <w:t>MINUTA DE CONTRATO</w:t>
      </w:r>
    </w:p>
    <w:p w:rsidR="004E2DE6" w:rsidRDefault="00AF1D3C" w:rsidP="00AF1D3C">
      <w:pPr>
        <w:tabs>
          <w:tab w:val="left" w:pos="737"/>
        </w:tabs>
        <w:spacing w:before="120"/>
        <w:jc w:val="center"/>
        <w:rPr>
          <w:rFonts w:ascii="Arial" w:hAnsi="Arial" w:cs="Arial"/>
          <w:b/>
          <w:sz w:val="24"/>
          <w:szCs w:val="24"/>
        </w:rPr>
      </w:pPr>
      <w:r w:rsidRPr="00B17D3F">
        <w:rPr>
          <w:rFonts w:ascii="Arial" w:hAnsi="Arial" w:cs="Arial"/>
          <w:b/>
          <w:sz w:val="24"/>
          <w:szCs w:val="24"/>
        </w:rPr>
        <w:t>(GRAVADA EM ARQUIVO SEPARADO)</w:t>
      </w:r>
    </w:p>
    <w:p w:rsidR="002F1E59" w:rsidRDefault="002F1E59" w:rsidP="00AF1D3C">
      <w:pPr>
        <w:tabs>
          <w:tab w:val="left" w:pos="737"/>
        </w:tabs>
        <w:spacing w:before="120"/>
        <w:jc w:val="center"/>
        <w:rPr>
          <w:rFonts w:ascii="Arial" w:hAnsi="Arial" w:cs="Arial"/>
          <w:b/>
          <w:sz w:val="24"/>
          <w:szCs w:val="24"/>
        </w:rPr>
      </w:pPr>
    </w:p>
    <w:p w:rsidR="002F1E59" w:rsidRDefault="002F1E59" w:rsidP="00AF1D3C">
      <w:pPr>
        <w:tabs>
          <w:tab w:val="left" w:pos="737"/>
        </w:tabs>
        <w:spacing w:before="120"/>
        <w:jc w:val="center"/>
        <w:rPr>
          <w:rFonts w:ascii="Arial" w:hAnsi="Arial" w:cs="Arial"/>
          <w:b/>
          <w:sz w:val="24"/>
          <w:szCs w:val="24"/>
        </w:rPr>
      </w:pPr>
    </w:p>
    <w:p w:rsidR="002F1E59" w:rsidRDefault="002F1E59" w:rsidP="00AF1D3C">
      <w:pPr>
        <w:tabs>
          <w:tab w:val="left" w:pos="737"/>
        </w:tabs>
        <w:spacing w:before="120"/>
        <w:jc w:val="center"/>
        <w:rPr>
          <w:rFonts w:ascii="Arial" w:hAnsi="Arial" w:cs="Arial"/>
          <w:b/>
          <w:sz w:val="24"/>
          <w:szCs w:val="24"/>
        </w:rPr>
      </w:pPr>
    </w:p>
    <w:p w:rsidR="002F1E59" w:rsidRDefault="002F1E59" w:rsidP="00AF1D3C">
      <w:pPr>
        <w:tabs>
          <w:tab w:val="left" w:pos="737"/>
        </w:tabs>
        <w:spacing w:before="120"/>
        <w:jc w:val="center"/>
        <w:rPr>
          <w:rFonts w:ascii="Arial" w:hAnsi="Arial" w:cs="Arial"/>
          <w:b/>
          <w:sz w:val="24"/>
          <w:szCs w:val="24"/>
        </w:rPr>
      </w:pPr>
    </w:p>
    <w:p w:rsidR="002F1E59" w:rsidRDefault="002F1E59" w:rsidP="00AF1D3C">
      <w:pPr>
        <w:tabs>
          <w:tab w:val="left" w:pos="737"/>
        </w:tabs>
        <w:spacing w:before="120"/>
        <w:jc w:val="center"/>
        <w:rPr>
          <w:rFonts w:ascii="Arial" w:hAnsi="Arial" w:cs="Arial"/>
          <w:b/>
          <w:sz w:val="24"/>
          <w:szCs w:val="24"/>
        </w:rPr>
      </w:pPr>
    </w:p>
    <w:p w:rsidR="002F1E59" w:rsidRDefault="002F1E59" w:rsidP="00AF1D3C">
      <w:pPr>
        <w:tabs>
          <w:tab w:val="left" w:pos="737"/>
        </w:tabs>
        <w:spacing w:before="120"/>
        <w:jc w:val="center"/>
        <w:rPr>
          <w:rFonts w:ascii="Arial" w:hAnsi="Arial" w:cs="Arial"/>
          <w:b/>
          <w:sz w:val="24"/>
          <w:szCs w:val="24"/>
        </w:rPr>
      </w:pPr>
    </w:p>
    <w:p w:rsidR="002F1E59" w:rsidRDefault="002F1E59" w:rsidP="00AF1D3C">
      <w:pPr>
        <w:tabs>
          <w:tab w:val="left" w:pos="737"/>
        </w:tabs>
        <w:spacing w:before="120"/>
        <w:jc w:val="center"/>
        <w:rPr>
          <w:rFonts w:ascii="Arial" w:hAnsi="Arial" w:cs="Arial"/>
          <w:b/>
          <w:sz w:val="24"/>
          <w:szCs w:val="24"/>
        </w:rPr>
      </w:pPr>
    </w:p>
    <w:p w:rsidR="0027774E" w:rsidRDefault="0027774E" w:rsidP="00AF1D3C">
      <w:pPr>
        <w:tabs>
          <w:tab w:val="left" w:pos="737"/>
        </w:tabs>
        <w:spacing w:before="120"/>
        <w:jc w:val="center"/>
        <w:rPr>
          <w:rFonts w:ascii="Arial" w:hAnsi="Arial" w:cs="Arial"/>
          <w:b/>
          <w:sz w:val="24"/>
          <w:szCs w:val="24"/>
        </w:rPr>
      </w:pPr>
    </w:p>
    <w:p w:rsidR="002F1E59" w:rsidRDefault="002F1E59" w:rsidP="00AF1D3C">
      <w:pPr>
        <w:tabs>
          <w:tab w:val="left" w:pos="737"/>
        </w:tabs>
        <w:spacing w:before="120"/>
        <w:jc w:val="center"/>
        <w:rPr>
          <w:rFonts w:ascii="Arial" w:hAnsi="Arial" w:cs="Arial"/>
          <w:b/>
          <w:sz w:val="24"/>
          <w:szCs w:val="24"/>
        </w:rPr>
      </w:pPr>
    </w:p>
    <w:p w:rsidR="002F1E59" w:rsidRDefault="002F1E59" w:rsidP="00AF1D3C">
      <w:pPr>
        <w:tabs>
          <w:tab w:val="left" w:pos="737"/>
        </w:tabs>
        <w:spacing w:before="120"/>
        <w:jc w:val="center"/>
        <w:rPr>
          <w:rFonts w:ascii="Arial" w:hAnsi="Arial" w:cs="Arial"/>
          <w:b/>
          <w:sz w:val="24"/>
          <w:szCs w:val="24"/>
        </w:rPr>
      </w:pPr>
    </w:p>
    <w:p w:rsidR="002F1E59" w:rsidRDefault="002F1E59" w:rsidP="00AF1D3C">
      <w:pPr>
        <w:tabs>
          <w:tab w:val="left" w:pos="737"/>
        </w:tabs>
        <w:spacing w:before="120"/>
        <w:jc w:val="center"/>
        <w:rPr>
          <w:rFonts w:ascii="Arial" w:hAnsi="Arial" w:cs="Arial"/>
          <w:b/>
          <w:sz w:val="24"/>
          <w:szCs w:val="24"/>
        </w:rPr>
      </w:pPr>
    </w:p>
    <w:p w:rsidR="002F1E59" w:rsidRDefault="002F1E59" w:rsidP="00AF1D3C">
      <w:pPr>
        <w:tabs>
          <w:tab w:val="left" w:pos="737"/>
        </w:tabs>
        <w:spacing w:before="120"/>
        <w:jc w:val="center"/>
        <w:rPr>
          <w:rFonts w:ascii="Arial" w:hAnsi="Arial" w:cs="Arial"/>
          <w:b/>
          <w:sz w:val="24"/>
          <w:szCs w:val="24"/>
        </w:rPr>
      </w:pPr>
    </w:p>
    <w:p w:rsidR="002F1E59" w:rsidRDefault="002F1E59" w:rsidP="00AF1D3C">
      <w:pPr>
        <w:tabs>
          <w:tab w:val="left" w:pos="737"/>
        </w:tabs>
        <w:spacing w:before="120"/>
        <w:jc w:val="center"/>
        <w:rPr>
          <w:rFonts w:ascii="Arial" w:hAnsi="Arial" w:cs="Arial"/>
          <w:b/>
          <w:sz w:val="24"/>
          <w:szCs w:val="24"/>
        </w:rPr>
      </w:pPr>
    </w:p>
    <w:p w:rsidR="002F1E59" w:rsidRDefault="002F1E59" w:rsidP="00AF1D3C">
      <w:pPr>
        <w:tabs>
          <w:tab w:val="left" w:pos="737"/>
        </w:tabs>
        <w:spacing w:before="120"/>
        <w:jc w:val="center"/>
        <w:rPr>
          <w:rFonts w:ascii="Arial" w:hAnsi="Arial" w:cs="Arial"/>
          <w:b/>
          <w:sz w:val="24"/>
          <w:szCs w:val="24"/>
        </w:rPr>
      </w:pPr>
    </w:p>
    <w:p w:rsidR="002F1E59" w:rsidRDefault="002F1E59" w:rsidP="00AF1D3C">
      <w:pPr>
        <w:tabs>
          <w:tab w:val="left" w:pos="737"/>
        </w:tabs>
        <w:spacing w:before="120"/>
        <w:jc w:val="center"/>
        <w:rPr>
          <w:rFonts w:ascii="Arial" w:hAnsi="Arial" w:cs="Arial"/>
          <w:b/>
          <w:sz w:val="24"/>
          <w:szCs w:val="24"/>
        </w:rPr>
      </w:pPr>
    </w:p>
    <w:p w:rsidR="004831E8" w:rsidRDefault="004831E8"/>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7"/>
        <w:gridCol w:w="2440"/>
        <w:gridCol w:w="1342"/>
        <w:gridCol w:w="331"/>
        <w:gridCol w:w="1586"/>
        <w:gridCol w:w="216"/>
        <w:gridCol w:w="2886"/>
      </w:tblGrid>
      <w:tr w:rsidR="004831E8" w:rsidTr="002F1E59">
        <w:trPr>
          <w:trHeight w:val="1182"/>
        </w:trPr>
        <w:tc>
          <w:tcPr>
            <w:tcW w:w="937" w:type="dxa"/>
          </w:tcPr>
          <w:p w:rsidR="004831E8" w:rsidRDefault="000F450E">
            <w:r>
              <w:rPr>
                <w:noProof/>
              </w:rPr>
              <w:lastRenderedPageBreak/>
              <w:pict>
                <v:group id="Group 34" o:spid="_x0000_s1030" style="position:absolute;margin-left:-5.85pt;margin-top:1.1pt;width:50.55pt;height:52.85pt;z-index:251671552" coordorigin="2514,532" coordsize="1011,1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" o:allowincell="f">
                  <v:rect id="Rectangle 35" o:spid="_x0000_s1031" style="position:absolute;left:2592;top:532;width:786;height:10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RfMsQA&#10;AADbAAAADwAAAGRycy9kb3ducmV2LnhtbESPQWvCQBSE70L/w/IKveluq6aaugmlIAjqobHQ6yP7&#10;TEKzb9Psqum/7wqCx2FmvmFW+WBbcabeN441PE8UCOLSmYYrDV+H9XgBwgdkg61j0vBHHvLsYbTC&#10;1LgLf9K5CJWIEPYpaqhD6FIpfVmTRT9xHXH0jq63GKLsK2l6vES4beWLUom02HBcqLGjj5rKn+Jk&#10;NWAyM7/743R32J4SXFaDWs+/ldZPj8P7G4hAQ7iHb+2N0TB9heuX+AN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0XzLEAAAA2wAAAA8AAAAAAAAAAAAAAAAAmAIAAGRycy9k&#10;b3ducmV2LnhtbFBLBQYAAAAABAAEAPUAAACJAwAAAAA=&#10;" stroked="f"/>
                  <v:rect id="Rectangle 36" o:spid="_x0000_s1032" style="position:absolute;left:2678;top:593;width:622;height: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AbWMIA&#10;AADbAAAADwAAAGRycy9kb3ducmV2LnhtbESPX2vCQBDE3wv9DscWfKsXNUiJniKFtr4V/9DnJbcm&#10;0dxeuFs1fnuvIPg4zMxvmPmyd626UIiNZwOjYQaKuPS24crAfvf1/gEqCrLF1jMZuFGE5eL1ZY6F&#10;9Vfe0GUrlUoQjgUaqEW6QutY1uQwDn1HnLyDDw4lyVBpG/Ca4K7V4yybaocNp4UaO/qsqTxtz86A&#10;3k2DnCb55LiROF658/fPb/lnzOCtX81ACfXyDD/aa2sgz+H/S/oBe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kBtYwgAAANsAAAAPAAAAAAAAAAAAAAAAAJgCAABkcnMvZG93&#10;bnJldi54bWxQSwUGAAAAAAQABAD1AAAAhwMAAAAA&#10;" fillcolor="silver" stroked="f"/>
                  <v:shape id="Freeform 37" o:spid="_x0000_s1033" style="position:absolute;left:2944;top:1177;width:99;height:264;rotation:-90;visibility:visible;mso-wrap-style:square;v-text-anchor:top" coordsize="156,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3NxsQA&#10;AADbAAAADwAAAGRycy9kb3ducmV2LnhtbESPzWrDMBCE74G+g9hCbonc0gbjRAmlECgNBPLXXjfW&#10;xjKxVsJSbeftq0Ihx2FmvmEWq8E2oqM21I4VPE0zEMSl0zVXCo6H9SQHESKyxsYxKbhRgNXyYbTA&#10;Qrued9TtYyUShEOBCkyMvpAylIYshqnzxMm7uNZiTLKtpG6xT3DbyOcsm0mLNacFg57eDZXX/Y9V&#10;4M/m1O02/TZ80/qUf3n5melOqfHj8DYHEWmI9/B/+0MreHmFvy/p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NzcbEAAAA2wAAAA8AAAAAAAAAAAAAAAAAmAIAAGRycy9k&#10;b3ducmV2LnhtbFBLBQYAAAAABAAEAPUAAACJAwAAAAA=&#10;" path="m114,r42,l156,438r-42,l,210,114,xe">
                    <v:path arrowok="t" o:connecttype="custom" o:connectlocs="72,0;99,0;99,264;72,264;0,127;72,0" o:connectangles="0,0,0,0,0,0"/>
                  </v:shape>
                  <v:shape id="Freeform 38" o:spid="_x0000_s1034" style="position:absolute;left:2765;top:744;width:453;height:265;rotation:-90;visibility:visible;mso-wrap-style:square;v-text-anchor:top" coordsize="708,4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ZNLsUA&#10;AADbAAAADwAAAGRycy9kb3ducmV2LnhtbESPQWsCMRSE7wX/Q3iCl1ITbRDZGkWEQqEHcRXB22Pz&#10;urt087Juorv9941Q6HGYmW+Y1WZwjbhTF2rPBmZTBYK48Lbm0sDp+P6yBBEissXGMxn4oQCb9ehp&#10;hZn1PR/onsdSJAiHDA1UMbaZlKGoyGGY+pY4eV++cxiT7EppO+wT3DVyrtRCOqw5LVTY0q6i4ju/&#10;OQOfWnt9PubX23Pdz3bqda8uem/MZDxs30BEGuJ/+K/9YQ3oBTy+p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pk0uxQAAANsAAAAPAAAAAAAAAAAAAAAAAJgCAABkcnMv&#10;ZG93bnJldi54bWxQSwUGAAAAAAQABAD1AAAAigMAAAAA&#10;" path="m,l588,,708,219,588,441,,441,,xe">
                    <v:path arrowok="t" o:connecttype="custom" o:connectlocs="0,0;376,0;453,132;376,265;0,265;0,0" o:connectangles="0,0,0,0,0,0"/>
                  </v:shape>
                  <v:shape id="Freeform 39" o:spid="_x0000_s1035" style="position:absolute;left:2842;top:788;width:296;height:261;rotation:-90;visibility:visible;mso-wrap-style:square;v-text-anchor:top" coordsize="462,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A5qcMA&#10;AADbAAAADwAAAGRycy9kb3ducmV2LnhtbESPQYvCMBSE78L+h/AW9qbpylKlGkUWquJlsXrx9mie&#10;bbV5KU2q9d+bBcHjMDPfMPNlb2pxo9ZVlhV8jyIQxLnVFRcKjod0OAXhPLLG2jIpeJCD5eJjMMdE&#10;2zvv6Zb5QgQIuwQVlN43iZQuL8mgG9mGOHhn2xr0QbaF1C3eA9zUchxFsTRYcVgosaHfkvJr1hkF&#10;1ZqzU7xJ43G33XV/j/TcRxep1Ndnv5qB8NT7d/jV3moFPxP4/xJ+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A5qcMAAADbAAAADwAAAAAAAAAAAAAAAACYAgAAZHJzL2Rv&#10;d25yZXYueG1sUEsFBgAAAAAEAAQA9QAAAIgDAAAAAA==&#10;" path="m462,l357,183r-204,l126,117r-63,l,219r63,99l129,315r21,-48l363,267r99,177e" filled="f">
                    <v:path arrowok="t" o:connecttype="custom" o:connectlocs="296,0;229,108;98,108;81,69;40,69;0,129;40,187;83,185;96,157;233,157;296,261" o:connectangles="0,0,0,0,0,0,0,0,0,0,0"/>
                  </v:shape>
                  <v:line id="Line 40" o:spid="_x0000_s1036" style="position:absolute;rotation:-90;visibility:visible" from="2913,801" to="2913,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VQ9sIAAADbAAAADwAAAGRycy9kb3ducmV2LnhtbERPy2oCMRTdC/5DuIXuNGMprR2NUgS1&#10;SF34gOLuMrlOpk5uhiQ64983i4LLw3lP552txY18qBwrGA0zEMSF0xWXCo6H5WAMIkRkjbVjUnCn&#10;APNZvzfFXLuWd3Tbx1KkEA45KjAxNrmUoTBkMQxdQ5y4s/MWY4K+lNpjm8JtLV+y7E1arDg1GGxo&#10;Yai47K9Wwbtbfben8++PX6y1HR23W7M5fCj1/NR9TkBE6uJD/O/+0gpe09j0Jf0AOf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cVQ9sIAAADbAAAADwAAAAAAAAAAAAAA&#10;AAChAgAAZHJzL2Rvd25yZXYueG1sUEsFBgAAAAAEAAQA+QAAAJADAAAAAA==&#10;"/>
                  <v:line id="Line 41" o:spid="_x0000_s1037" style="position:absolute;rotation:-90;visibility:visible" from="3072,807" to="3072,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n1bcUAAADbAAAADwAAAGRycy9kb3ducmV2LnhtbESPT2sCMRTE7wW/Q3gFbzWrSNXVKCL0&#10;D0UPVUG8PTbPzdbNy5Kk7vbbNwWhx2FmfsMsVp2txY18qBwrGA4yEMSF0xWXCo6Hl6cpiBCRNdaO&#10;ScEPBVgtew8LzLVr+ZNu+1iKBOGQowITY5NLGQpDFsPANcTJuzhvMSbpS6k9tgluaznKsmdpseK0&#10;YLChjaHiuv+2CibuddueL18nv3nTdnjc7czHYaZU/7Fbz0FE6uJ/+N5+1wrGM/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on1bcUAAADbAAAADwAAAAAAAAAA&#10;AAAAAAChAgAAZHJzL2Rvd25yZXYueG1sUEsFBgAAAAAEAAQA+QAAAJMDAAAAAA==&#10;"/>
                  <v:shape id="Freeform 42" o:spid="_x0000_s1038" style="position:absolute;left:2656;top:568;width:668;height:934;visibility:visible;mso-wrap-style:square;v-text-anchor:top" coordsize="1110,1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lykMMA&#10;AADbAAAADwAAAGRycy9kb3ducmV2LnhtbERPz2vCMBS+D/Y/hDfYbaZbsZRqlDEY2/CyVhG8vTbP&#10;tti8lCTT+t8vB8Hjx/d7uZ7MIM7kfG9ZwessAUHcWN1zq2C3/XzJQfiArHGwTAqu5GG9enxYYqHt&#10;hUs6V6EVMYR9gQq6EMZCSt90ZNDP7EgcuaN1BkOErpXa4SWGm0G+JUkmDfYcGzoc6aOj5lT9GQU/&#10;w65J2zyrU3fY1Gn9tS9/53ulnp+m9wWIQFO4i2/ub61gHtfH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lykMMAAADbAAAADwAAAAAAAAAAAAAAAACYAgAAZHJzL2Rv&#10;d25yZXYueG1sUEsFBgAAAAAEAAQA9QAAAIgDAAAAAA==&#10;" path="m,1460l,,75,r9,585l111,912r15,54l141,1026r15,39l180,1113r48,57l234,1179r21,12l291,1218r45,21l393,1251r48,15l528,1275r582,l1110,1460,,1460xe" fillcolor="#36f" strokecolor="#36f" strokeweight=".25pt">
                    <v:path arrowok="t" o:connecttype="custom" o:connectlocs="0,934;0,0;45,0;51,374;67,583;76,618;85,656;94,681;108,712;137,748;141,754;153,762;175,779;202,793;237,800;265,810;318,816;668,816;668,934;0,934" o:connectangles="0,0,0,0,0,0,0,0,0,0,0,0,0,0,0,0,0,0,0,0"/>
                  </v:shape>
                  <v:shape id="Freeform 43" o:spid="_x0000_s1039" style="position:absolute;left:2703;top:569;width:621;height:814;visibility:visible;mso-wrap-style:square;v-text-anchor:top" coordsize="1033,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OrN8QA&#10;AADbAAAADwAAAGRycy9kb3ducmV2LnhtbESPQWvCQBSE74L/YXlCL6KbCBVN3QQpCB4KpWnB62v2&#10;NQnNvo3ZbbL9992C4HGYmW+YQxFMJ0YaXGtZQbpOQBBXVrdcK/h4P612IJxH1thZJgW/5KDI57MD&#10;ZtpO/EZj6WsRIewyVNB432dSuqohg25te+LofdnBoI9yqKUecIpw08lNkmylwZbjQoM9PTdUfZc/&#10;RsHusuRX91lOPt1flvX1JYx8Cko9LMLxCYSn4O/hW/usFTym8P8l/gC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TqzfEAAAA2wAAAA8AAAAAAAAAAAAAAAAAmAIAAGRycy9k&#10;b3ducmV2LnhtbFBLBQYAAAAABAAEAPUAAACJAwAAAAA=&#10;" path="m1032,r1,1269l939,1272,936,705r-6,-90l912,507,900,432,864,333,816,249,762,192,708,153,669,126,639,114r-42,-9l399,78,,78,,,933,r99,xe" fillcolor="#396" strokecolor="#396" strokeweight=".25pt">
                    <v:path arrowok="t" o:connecttype="custom" o:connectlocs="620,0;621,812;564,814;563,451;559,394;548,324;541,276;519,213;491,159;458,123;426,98;402,81;384,73;359,67;240,50;0,50;0,0;561,0;620,0" o:connectangles="0,0,0,0,0,0,0,0,0,0,0,0,0,0,0,0,0,0,0"/>
                  </v:shape>
                  <v:shape id="Freeform 44" o:spid="_x0000_s1040" style="position:absolute;left:2969;top:940;width:60;height:533;rotation:-90;visibility:visible;mso-wrap-style:square;v-text-anchor:top" coordsize="93,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sDDsMA&#10;AADbAAAADwAAAGRycy9kb3ducmV2LnhtbESP3WoCMRSE7wu+QzhC72pWQSmrUUQsVITF+n953Bx3&#10;FzcnS5Lq+vZNodDLYWa+YSaz1tTiTs5XlhX0ewkI4tzqigsF+93H2zsIH5A11pZJwZM8zKadlwmm&#10;2j74i+7bUIgIYZ+igjKEJpXS5yUZ9D3bEEfvap3BEKUrpHb4iHBTy0GSjKTBiuNCiQ0tSspv22+j&#10;YFVLdzlk+rS056zY3468zjas1Gu3nY9BBGrDf/iv/akVDAfw+yX+AD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sDDsMAAADbAAAADwAAAAAAAAAAAAAAAACYAgAAZHJzL2Rv&#10;d25yZXYueG1sUEsFBgAAAAAEAAQA9QAAAIgDAAAAAA==&#10;" path="m24,885l15,849,6,780,,708,,597,6,534,27,432,48,333r3,-63l51,144,45,75,33,12,66,,84,87r6,90l93,261r-9,90l66,444,42,579r,72l48,747r12,96l72,885r-48,xe" fillcolor="#36f" strokecolor="#36f" strokeweight=".25pt">
                    <v:path arrowok="t" o:connecttype="custom" o:connectlocs="15,533;10,511;4,470;0,426;0,360;4,322;17,260;31,201;33,163;33,87;29,45;21,7;43,0;54,52;58,107;60,157;54,211;43,267;27,349;27,392;31,450;39,508;46,533;15,533" o:connectangles="0,0,0,0,0,0,0,0,0,0,0,0,0,0,0,0,0,0,0,0,0,0,0,0"/>
                  </v:shape>
                  <v:shape id="Freeform 45" o:spid="_x0000_s1041" style="position:absolute;left:2967;top:885;width:60;height:543;rotation:-90;visibility:visible;mso-wrap-style:square;v-text-anchor:top" coordsize="93,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9+ucQA&#10;AADbAAAADwAAAGRycy9kb3ducmV2LnhtbESP3WrCQBSE7wu+w3IKvSlmo0GR1FVEKAgthUYf4DR7&#10;8kOzZ2N2u4lv7xYKvRxm5htmu59MJwINrrWsYJGkIIhLq1uuFVzOr/MNCOeRNXaWScGNHOx3s4ct&#10;5tqO/Emh8LWIEHY5Kmi873MpXdmQQZfYnjh6lR0M+iiHWuoBxwg3nVym6VoabDkuNNjTsaHyu/gx&#10;CtxzuFYfZag5vGWra/Fuui9tlHp6nA4vIDxN/j/81z5pBasMfr/EHyB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ffrnEAAAA2wAAAA8AAAAAAAAAAAAAAAAAmAIAAGRycy9k&#10;b3ducmV2LnhtbFBLBQYAAAAABAAEAPUAAACJAwAAAAA=&#10;" path="m27,903l15,849,6,780,,708,,597,6,534,27,432,48,333r3,-63l51,144,45,75,33,12,66,,84,87r6,90l93,261r-9,90l66,444,42,579r,72l48,747r12,96l78,900r-51,3xe" fillcolor="#36f" strokecolor="#36f" strokeweight=".25pt">
                    <v:path arrowok="t" o:connecttype="custom" o:connectlocs="17,543;10,511;4,469;0,426;0,359;4,321;17,260;31,200;33,162;33,87;29,45;21,7;43,0;54,52;58,106;60,157;54,211;43,267;27,348;27,391;31,449;39,507;50,541;17,543" o:connectangles="0,0,0,0,0,0,0,0,0,0,0,0,0,0,0,0,0,0,0,0,0,0,0,0"/>
                  </v:shape>
                  <v:shape id="Text Box 46" o:spid="_x0000_s1042" type="#_x0000_t202" style="position:absolute;left:2514;top:1303;width:1011;height: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860E9B" w:rsidRDefault="007137C2">
                          <w:pPr>
                            <w:rPr>
                              <w:rFonts w:ascii="Arial" w:hAnsi="Arial"/>
                              <w:b/>
                              <w:color w:val="FFFFFF"/>
                              <w:sz w:val="12"/>
                            </w:rPr>
                          </w:pPr>
                          <w:r>
                            <w:rPr>
                              <w:rFonts w:ascii="Arial" w:hAnsi="Arial"/>
                              <w:b/>
                              <w:color w:val="FFFFFF"/>
                              <w:sz w:val="12"/>
                            </w:rPr>
                            <w:t>CODEVASF</w:t>
                          </w:r>
                        </w:p>
                      </w:txbxContent>
                    </v:textbox>
                  </v:shape>
                </v:group>
              </w:pict>
            </w:r>
          </w:p>
        </w:tc>
        <w:tc>
          <w:tcPr>
            <w:tcW w:w="5915" w:type="dxa"/>
            <w:gridSpan w:val="5"/>
          </w:tcPr>
          <w:p w:rsidR="004831E8" w:rsidRDefault="004831E8" w:rsidP="000D661F">
            <w:pPr>
              <w:jc w:val="center"/>
              <w:rPr>
                <w:rFonts w:ascii="Arial" w:hAnsi="Arial"/>
                <w:b/>
                <w:sz w:val="34"/>
              </w:rPr>
            </w:pPr>
            <w:r>
              <w:rPr>
                <w:rFonts w:ascii="Arial" w:hAnsi="Arial"/>
                <w:b/>
                <w:sz w:val="34"/>
              </w:rPr>
              <w:t>GUIA DE RETIRADA DE EDITAL</w:t>
            </w:r>
          </w:p>
          <w:p w:rsidR="004831E8" w:rsidRDefault="004831E8">
            <w:pPr>
              <w:jc w:val="center"/>
              <w:rPr>
                <w:rFonts w:ascii="Arial" w:hAnsi="Arial"/>
              </w:rPr>
            </w:pPr>
          </w:p>
          <w:p w:rsidR="004831E8" w:rsidRDefault="004831E8">
            <w:pPr>
              <w:jc w:val="center"/>
              <w:rPr>
                <w:sz w:val="24"/>
              </w:rPr>
            </w:pPr>
            <w:r>
              <w:rPr>
                <w:rFonts w:ascii="Arial" w:hAnsi="Arial"/>
                <w:b/>
                <w:sz w:val="24"/>
              </w:rPr>
              <w:t xml:space="preserve">(NO </w:t>
            </w:r>
            <w:r w:rsidR="00161DDD">
              <w:rPr>
                <w:rFonts w:ascii="Arial" w:hAnsi="Arial"/>
                <w:b/>
                <w:sz w:val="24"/>
              </w:rPr>
              <w:t>SITIO</w:t>
            </w:r>
            <w:r>
              <w:rPr>
                <w:rFonts w:ascii="Arial" w:hAnsi="Arial"/>
                <w:b/>
                <w:sz w:val="24"/>
              </w:rPr>
              <w:t xml:space="preserve"> WWW.</w:t>
            </w:r>
            <w:r w:rsidR="007137C2">
              <w:rPr>
                <w:rFonts w:ascii="Arial" w:hAnsi="Arial"/>
                <w:b/>
                <w:sz w:val="24"/>
              </w:rPr>
              <w:t>CODEVASF</w:t>
            </w:r>
            <w:r>
              <w:rPr>
                <w:rFonts w:ascii="Arial" w:hAnsi="Arial"/>
                <w:b/>
                <w:sz w:val="24"/>
              </w:rPr>
              <w:t>.GOV.BR)</w:t>
            </w:r>
          </w:p>
        </w:tc>
        <w:tc>
          <w:tcPr>
            <w:tcW w:w="2885" w:type="dxa"/>
          </w:tcPr>
          <w:p w:rsidR="004831E8" w:rsidRDefault="004831E8">
            <w:pPr>
              <w:rPr>
                <w:b/>
                <w:sz w:val="24"/>
              </w:rPr>
            </w:pPr>
          </w:p>
          <w:p w:rsidR="004831E8" w:rsidRDefault="00077BA4">
            <w:pPr>
              <w:jc w:val="center"/>
              <w:rPr>
                <w:rFonts w:ascii="Arial" w:hAnsi="Arial"/>
                <w:b/>
                <w:sz w:val="24"/>
              </w:rPr>
            </w:pPr>
            <w:r>
              <w:rPr>
                <w:rFonts w:ascii="Arial" w:hAnsi="Arial"/>
                <w:b/>
                <w:sz w:val="24"/>
              </w:rPr>
              <w:t>TOMADA DE PREÇOS</w:t>
            </w:r>
            <w:r w:rsidR="004831E8">
              <w:rPr>
                <w:rFonts w:ascii="Arial" w:hAnsi="Arial"/>
                <w:b/>
                <w:sz w:val="24"/>
              </w:rPr>
              <w:t xml:space="preserve"> Nº </w:t>
            </w:r>
            <w:r w:rsidR="00F455E0">
              <w:rPr>
                <w:rFonts w:ascii="Arial" w:hAnsi="Arial"/>
                <w:b/>
                <w:sz w:val="24"/>
              </w:rPr>
              <w:t>0</w:t>
            </w:r>
            <w:r w:rsidR="00CC703B">
              <w:rPr>
                <w:rFonts w:ascii="Arial" w:hAnsi="Arial"/>
                <w:b/>
                <w:sz w:val="24"/>
              </w:rPr>
              <w:t>24</w:t>
            </w:r>
            <w:r w:rsidR="00D27AD2">
              <w:rPr>
                <w:rFonts w:ascii="Arial" w:hAnsi="Arial"/>
                <w:b/>
                <w:sz w:val="24"/>
              </w:rPr>
              <w:t>/201</w:t>
            </w:r>
            <w:r w:rsidR="00D13C47">
              <w:rPr>
                <w:rFonts w:ascii="Arial" w:hAnsi="Arial"/>
                <w:b/>
                <w:sz w:val="24"/>
              </w:rPr>
              <w:t>4</w:t>
            </w:r>
          </w:p>
          <w:p w:rsidR="004831E8" w:rsidRDefault="004831E8" w:rsidP="004C0574">
            <w:pPr>
              <w:spacing w:before="120" w:after="120"/>
              <w:jc w:val="center"/>
              <w:rPr>
                <w:rFonts w:ascii="Arial" w:hAnsi="Arial"/>
                <w:b/>
              </w:rPr>
            </w:pPr>
          </w:p>
        </w:tc>
      </w:tr>
      <w:tr w:rsidR="006B1466" w:rsidTr="002F1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36"/>
        </w:trPr>
        <w:tc>
          <w:tcPr>
            <w:tcW w:w="9737" w:type="dxa"/>
            <w:gridSpan w:val="7"/>
            <w:tcBorders>
              <w:top w:val="single" w:sz="6" w:space="0" w:color="auto"/>
              <w:left w:val="single" w:sz="6" w:space="0" w:color="auto"/>
              <w:bottom w:val="dashed" w:sz="4" w:space="0" w:color="auto"/>
              <w:right w:val="single" w:sz="6" w:space="0" w:color="auto"/>
            </w:tcBorders>
            <w:vAlign w:val="center"/>
          </w:tcPr>
          <w:p w:rsidR="006B1466" w:rsidRPr="006B1466" w:rsidRDefault="006B1466" w:rsidP="00DB6172">
            <w:pPr>
              <w:jc w:val="both"/>
              <w:rPr>
                <w:rFonts w:ascii="Arial" w:hAnsi="Arial"/>
                <w:sz w:val="22"/>
                <w:szCs w:val="22"/>
              </w:rPr>
            </w:pPr>
            <w:r w:rsidRPr="006B1466">
              <w:rPr>
                <w:rFonts w:ascii="Arial" w:hAnsi="Arial"/>
                <w:b/>
                <w:sz w:val="22"/>
                <w:szCs w:val="22"/>
              </w:rPr>
              <w:t>OBJETO</w:t>
            </w:r>
            <w:r w:rsidRPr="006B1466">
              <w:rPr>
                <w:rFonts w:ascii="Arial" w:hAnsi="Arial"/>
                <w:sz w:val="22"/>
                <w:szCs w:val="22"/>
              </w:rPr>
              <w:t>:</w:t>
            </w:r>
            <w:r w:rsidR="00DE619C">
              <w:rPr>
                <w:rFonts w:ascii="Arial" w:hAnsi="Arial"/>
                <w:sz w:val="22"/>
                <w:szCs w:val="22"/>
              </w:rPr>
              <w:t xml:space="preserve"> </w:t>
            </w:r>
            <w:r w:rsidR="00DB6172" w:rsidRPr="00DB6172">
              <w:rPr>
                <w:rFonts w:ascii="Arial" w:hAnsi="Arial"/>
                <w:sz w:val="22"/>
                <w:szCs w:val="22"/>
              </w:rPr>
              <w:t>Fabricação e transporte de 1.687</w:t>
            </w:r>
            <w:r w:rsidR="002F68CC">
              <w:rPr>
                <w:rFonts w:ascii="Arial" w:hAnsi="Arial"/>
                <w:sz w:val="22"/>
                <w:szCs w:val="22"/>
              </w:rPr>
              <w:t xml:space="preserve"> </w:t>
            </w:r>
            <w:r w:rsidR="00DB6172" w:rsidRPr="00DB6172">
              <w:rPr>
                <w:rFonts w:ascii="Arial" w:hAnsi="Arial"/>
                <w:sz w:val="22"/>
                <w:szCs w:val="22"/>
              </w:rPr>
              <w:t>(</w:t>
            </w:r>
            <w:proofErr w:type="gramStart"/>
            <w:r w:rsidR="002F68CC">
              <w:rPr>
                <w:rFonts w:ascii="Arial" w:hAnsi="Arial"/>
                <w:sz w:val="22"/>
                <w:szCs w:val="22"/>
              </w:rPr>
              <w:t>hum</w:t>
            </w:r>
            <w:proofErr w:type="gramEnd"/>
            <w:r w:rsidR="002F68CC">
              <w:rPr>
                <w:rFonts w:ascii="Arial" w:hAnsi="Arial"/>
                <w:sz w:val="22"/>
                <w:szCs w:val="22"/>
              </w:rPr>
              <w:t xml:space="preserve"> </w:t>
            </w:r>
            <w:r w:rsidR="00DB6172" w:rsidRPr="00DB6172">
              <w:rPr>
                <w:rFonts w:ascii="Arial" w:hAnsi="Arial"/>
                <w:sz w:val="22"/>
                <w:szCs w:val="22"/>
              </w:rPr>
              <w:t xml:space="preserve">mil seiscentos e oitenta e sete) caixas em aço carbono, para proteção dos cavaletes hidráulicos, destinadas ao Perímetro de Irrigação </w:t>
            </w:r>
            <w:r w:rsidR="002F68CC">
              <w:rPr>
                <w:rFonts w:ascii="Arial" w:hAnsi="Arial"/>
                <w:sz w:val="22"/>
                <w:szCs w:val="22"/>
              </w:rPr>
              <w:t xml:space="preserve">Senador </w:t>
            </w:r>
            <w:r w:rsidR="00DB6172" w:rsidRPr="00DB6172">
              <w:rPr>
                <w:rFonts w:ascii="Arial" w:hAnsi="Arial"/>
                <w:sz w:val="22"/>
                <w:szCs w:val="22"/>
              </w:rPr>
              <w:t>Nilo Coelho, município de Petrolina, Estado de Pernambuco.</w:t>
            </w:r>
          </w:p>
        </w:tc>
      </w:tr>
      <w:tr w:rsidR="004831E8" w:rsidTr="002F1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7"/>
        </w:trPr>
        <w:tc>
          <w:tcPr>
            <w:tcW w:w="9737" w:type="dxa"/>
            <w:gridSpan w:val="7"/>
            <w:tcBorders>
              <w:top w:val="single" w:sz="6" w:space="0" w:color="auto"/>
              <w:left w:val="single" w:sz="6" w:space="0" w:color="auto"/>
              <w:bottom w:val="dashed" w:sz="4" w:space="0" w:color="auto"/>
              <w:right w:val="single" w:sz="6" w:space="0" w:color="auto"/>
            </w:tcBorders>
            <w:vAlign w:val="center"/>
          </w:tcPr>
          <w:p w:rsidR="004831E8" w:rsidRDefault="004831E8">
            <w:pPr>
              <w:spacing w:before="120" w:after="120"/>
              <w:ind w:right="2"/>
              <w:rPr>
                <w:rFonts w:ascii="Arial" w:hAnsi="Arial"/>
                <w:noProof/>
              </w:rPr>
            </w:pPr>
            <w:r>
              <w:rPr>
                <w:rFonts w:ascii="Arial" w:hAnsi="Arial"/>
              </w:rPr>
              <w:t xml:space="preserve">                                                           </w:t>
            </w:r>
            <w:r>
              <w:rPr>
                <w:rFonts w:ascii="Arial" w:hAnsi="Arial"/>
                <w:b/>
                <w:i/>
                <w:sz w:val="24"/>
              </w:rPr>
              <w:t>Documentos Constitutivos</w:t>
            </w:r>
          </w:p>
        </w:tc>
      </w:tr>
      <w:tr w:rsidR="004831E8" w:rsidTr="002F1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48"/>
        </w:trPr>
        <w:tc>
          <w:tcPr>
            <w:tcW w:w="9737" w:type="dxa"/>
            <w:gridSpan w:val="7"/>
            <w:tcBorders>
              <w:left w:val="single" w:sz="6" w:space="0" w:color="auto"/>
              <w:right w:val="single" w:sz="6" w:space="0" w:color="auto"/>
            </w:tcBorders>
          </w:tcPr>
          <w:p w:rsidR="004831E8" w:rsidRPr="006B1466" w:rsidRDefault="004831E8">
            <w:pPr>
              <w:rPr>
                <w:rFonts w:ascii="Arial" w:hAnsi="Arial"/>
                <w:sz w:val="22"/>
                <w:szCs w:val="22"/>
              </w:rPr>
            </w:pPr>
            <w:r w:rsidRPr="006B1466">
              <w:rPr>
                <w:rFonts w:ascii="Arial" w:hAnsi="Arial"/>
                <w:b/>
                <w:sz w:val="22"/>
                <w:szCs w:val="22"/>
              </w:rPr>
              <w:t>ANEXOS</w:t>
            </w:r>
            <w:r w:rsidRPr="006B1466">
              <w:rPr>
                <w:rFonts w:ascii="Arial" w:hAnsi="Arial"/>
                <w:sz w:val="22"/>
                <w:szCs w:val="22"/>
              </w:rPr>
              <w:t>:</w:t>
            </w:r>
          </w:p>
          <w:p w:rsidR="004831E8" w:rsidRPr="006B1466" w:rsidRDefault="004831E8" w:rsidP="00354E82">
            <w:pPr>
              <w:tabs>
                <w:tab w:val="left" w:pos="567"/>
              </w:tabs>
              <w:spacing w:before="120" w:after="60"/>
              <w:ind w:left="567" w:hanging="283"/>
              <w:jc w:val="both"/>
              <w:rPr>
                <w:rFonts w:ascii="Arial" w:hAnsi="Arial" w:cs="Arial"/>
                <w:sz w:val="22"/>
                <w:szCs w:val="22"/>
              </w:rPr>
            </w:pPr>
            <w:r w:rsidRPr="006B1466">
              <w:rPr>
                <w:rFonts w:ascii="Arial" w:hAnsi="Arial" w:cs="Arial"/>
                <w:sz w:val="22"/>
                <w:szCs w:val="22"/>
              </w:rPr>
              <w:t xml:space="preserve">I. </w:t>
            </w:r>
            <w:r w:rsidR="00354E82" w:rsidRPr="006B1466">
              <w:rPr>
                <w:rFonts w:ascii="Arial" w:hAnsi="Arial" w:cs="Arial"/>
                <w:sz w:val="22"/>
                <w:szCs w:val="22"/>
              </w:rPr>
              <w:tab/>
            </w:r>
            <w:r w:rsidRPr="006B1466">
              <w:rPr>
                <w:rFonts w:ascii="Arial" w:hAnsi="Arial" w:cs="Arial"/>
                <w:sz w:val="22"/>
                <w:szCs w:val="22"/>
              </w:rPr>
              <w:t xml:space="preserve">TERMO DE PROPOSTA </w:t>
            </w:r>
          </w:p>
          <w:p w:rsidR="004831E8" w:rsidRPr="006B1466" w:rsidRDefault="004831E8" w:rsidP="00354E82">
            <w:pPr>
              <w:tabs>
                <w:tab w:val="left" w:pos="567"/>
              </w:tabs>
              <w:spacing w:before="120" w:after="60"/>
              <w:ind w:left="567" w:hanging="283"/>
              <w:jc w:val="both"/>
              <w:rPr>
                <w:rFonts w:ascii="Arial" w:hAnsi="Arial" w:cs="Arial"/>
                <w:sz w:val="22"/>
                <w:szCs w:val="22"/>
              </w:rPr>
            </w:pPr>
            <w:r w:rsidRPr="006B1466">
              <w:rPr>
                <w:rFonts w:ascii="Arial" w:hAnsi="Arial" w:cs="Arial"/>
                <w:sz w:val="22"/>
                <w:szCs w:val="22"/>
              </w:rPr>
              <w:t xml:space="preserve">II. </w:t>
            </w:r>
            <w:r w:rsidR="00354E82" w:rsidRPr="006B1466">
              <w:rPr>
                <w:rFonts w:ascii="Arial" w:hAnsi="Arial" w:cs="Arial"/>
                <w:sz w:val="22"/>
                <w:szCs w:val="22"/>
              </w:rPr>
              <w:tab/>
            </w:r>
            <w:r w:rsidRPr="006B1466">
              <w:rPr>
                <w:rFonts w:ascii="Arial" w:hAnsi="Arial" w:cs="Arial"/>
                <w:sz w:val="22"/>
                <w:szCs w:val="22"/>
              </w:rPr>
              <w:t xml:space="preserve">MODELOS DE DECLARAÇÕES </w:t>
            </w:r>
          </w:p>
          <w:p w:rsidR="004831E8" w:rsidRPr="006B1466" w:rsidRDefault="004831E8" w:rsidP="00354E82">
            <w:pPr>
              <w:tabs>
                <w:tab w:val="left" w:pos="567"/>
                <w:tab w:val="left" w:pos="709"/>
              </w:tabs>
              <w:spacing w:before="120" w:after="60"/>
              <w:ind w:left="709" w:right="214" w:hanging="425"/>
              <w:jc w:val="both"/>
              <w:rPr>
                <w:rFonts w:ascii="Arial" w:hAnsi="Arial" w:cs="Arial"/>
                <w:sz w:val="22"/>
                <w:szCs w:val="22"/>
              </w:rPr>
            </w:pPr>
            <w:r w:rsidRPr="006B1466">
              <w:rPr>
                <w:rFonts w:ascii="Arial" w:hAnsi="Arial" w:cs="Arial"/>
                <w:sz w:val="22"/>
                <w:szCs w:val="22"/>
              </w:rPr>
              <w:t>III.</w:t>
            </w:r>
            <w:r w:rsidR="00354E82" w:rsidRPr="006B1466">
              <w:rPr>
                <w:rFonts w:ascii="Arial" w:hAnsi="Arial" w:cs="Arial"/>
                <w:sz w:val="22"/>
                <w:szCs w:val="22"/>
              </w:rPr>
              <w:tab/>
            </w:r>
            <w:r w:rsidRPr="006B1466">
              <w:rPr>
                <w:rFonts w:ascii="Arial" w:hAnsi="Arial" w:cs="Arial"/>
                <w:sz w:val="22"/>
                <w:szCs w:val="22"/>
              </w:rPr>
              <w:t xml:space="preserve"> </w:t>
            </w:r>
            <w:r w:rsidR="004D56EC" w:rsidRPr="006B1466">
              <w:rPr>
                <w:rFonts w:ascii="Arial" w:hAnsi="Arial" w:cs="Arial"/>
                <w:sz w:val="22"/>
                <w:szCs w:val="22"/>
              </w:rPr>
              <w:t>TERMOS DE REFERÊNCIA</w:t>
            </w:r>
            <w:r w:rsidR="00354E82" w:rsidRPr="006B1466">
              <w:rPr>
                <w:rFonts w:ascii="Arial" w:hAnsi="Arial" w:cs="Arial"/>
                <w:sz w:val="22"/>
                <w:szCs w:val="22"/>
              </w:rPr>
              <w:t>/ESPECIFICAÇÕES TÉCNICAS /</w:t>
            </w:r>
            <w:r w:rsidR="00D13C47">
              <w:rPr>
                <w:rFonts w:ascii="Arial" w:hAnsi="Arial" w:cs="Arial"/>
                <w:sz w:val="22"/>
                <w:szCs w:val="22"/>
              </w:rPr>
              <w:t xml:space="preserve"> </w:t>
            </w:r>
            <w:r w:rsidR="00354E82" w:rsidRPr="006B1466">
              <w:rPr>
                <w:rFonts w:ascii="Arial" w:hAnsi="Arial" w:cs="Arial"/>
                <w:sz w:val="22"/>
                <w:szCs w:val="22"/>
              </w:rPr>
              <w:t xml:space="preserve">PLANILHAS </w:t>
            </w:r>
            <w:proofErr w:type="gramStart"/>
            <w:r w:rsidR="00354E82" w:rsidRPr="006B1466">
              <w:rPr>
                <w:rFonts w:ascii="Arial" w:hAnsi="Arial" w:cs="Arial"/>
                <w:sz w:val="22"/>
                <w:szCs w:val="22"/>
              </w:rPr>
              <w:t>ORÇAMENT</w:t>
            </w:r>
            <w:r w:rsidR="00D13C47">
              <w:rPr>
                <w:rFonts w:ascii="Arial" w:hAnsi="Arial" w:cs="Arial"/>
                <w:sz w:val="22"/>
                <w:szCs w:val="22"/>
              </w:rPr>
              <w:t>ÁRIAS</w:t>
            </w:r>
            <w:proofErr w:type="gramEnd"/>
          </w:p>
          <w:p w:rsidR="004831E8" w:rsidRPr="006B1466" w:rsidRDefault="004831E8" w:rsidP="00354E82">
            <w:pPr>
              <w:tabs>
                <w:tab w:val="left" w:pos="567"/>
              </w:tabs>
              <w:spacing w:before="120" w:after="60"/>
              <w:ind w:left="567" w:hanging="283"/>
              <w:jc w:val="both"/>
              <w:rPr>
                <w:rFonts w:ascii="Arial" w:hAnsi="Arial"/>
                <w:sz w:val="22"/>
                <w:szCs w:val="22"/>
              </w:rPr>
            </w:pPr>
            <w:r w:rsidRPr="006B1466">
              <w:rPr>
                <w:rFonts w:ascii="Arial" w:hAnsi="Arial" w:cs="Arial"/>
                <w:sz w:val="22"/>
                <w:szCs w:val="22"/>
              </w:rPr>
              <w:t>IV.</w:t>
            </w:r>
            <w:r w:rsidR="00354E82" w:rsidRPr="006B1466">
              <w:rPr>
                <w:rFonts w:ascii="Arial" w:hAnsi="Arial" w:cs="Arial"/>
                <w:sz w:val="22"/>
                <w:szCs w:val="22"/>
              </w:rPr>
              <w:tab/>
            </w:r>
            <w:r w:rsidR="00354E82" w:rsidRPr="006B1466">
              <w:rPr>
                <w:rFonts w:ascii="Arial" w:hAnsi="Arial" w:cs="Arial"/>
                <w:sz w:val="22"/>
                <w:szCs w:val="22"/>
              </w:rPr>
              <w:tab/>
            </w:r>
            <w:r w:rsidRPr="006B1466">
              <w:rPr>
                <w:rFonts w:ascii="Arial" w:hAnsi="Arial" w:cs="Arial"/>
                <w:sz w:val="22"/>
                <w:szCs w:val="22"/>
              </w:rPr>
              <w:t xml:space="preserve">MINUTA DE </w:t>
            </w:r>
            <w:proofErr w:type="gramStart"/>
            <w:r w:rsidRPr="006B1466">
              <w:rPr>
                <w:rFonts w:ascii="Arial" w:hAnsi="Arial" w:cs="Arial"/>
                <w:sz w:val="22"/>
                <w:szCs w:val="22"/>
              </w:rPr>
              <w:t>CONTRATO</w:t>
            </w:r>
            <w:proofErr w:type="gramEnd"/>
          </w:p>
          <w:p w:rsidR="004831E8" w:rsidRDefault="004831E8">
            <w:pPr>
              <w:rPr>
                <w:rFonts w:ascii="Arial" w:hAnsi="Arial"/>
              </w:rPr>
            </w:pPr>
          </w:p>
        </w:tc>
      </w:tr>
      <w:tr w:rsidR="004831E8" w:rsidTr="002F1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5"/>
        </w:trPr>
        <w:tc>
          <w:tcPr>
            <w:tcW w:w="9737" w:type="dxa"/>
            <w:gridSpan w:val="7"/>
            <w:tcBorders>
              <w:top w:val="single" w:sz="6" w:space="0" w:color="auto"/>
              <w:left w:val="single" w:sz="6" w:space="0" w:color="auto"/>
              <w:bottom w:val="dashed" w:sz="4" w:space="0" w:color="auto"/>
              <w:right w:val="single" w:sz="6" w:space="0" w:color="auto"/>
            </w:tcBorders>
          </w:tcPr>
          <w:p w:rsidR="004831E8" w:rsidRDefault="004831E8">
            <w:pPr>
              <w:spacing w:before="120" w:after="120"/>
              <w:jc w:val="center"/>
              <w:rPr>
                <w:rFonts w:ascii="Arial" w:hAnsi="Arial"/>
                <w:b/>
                <w:i/>
                <w:sz w:val="24"/>
              </w:rPr>
            </w:pPr>
            <w:r>
              <w:rPr>
                <w:rFonts w:ascii="Arial" w:hAnsi="Arial"/>
                <w:b/>
                <w:i/>
                <w:sz w:val="24"/>
              </w:rPr>
              <w:t>Dados para correspondência informado</w:t>
            </w:r>
            <w:r w:rsidR="00F455E0">
              <w:rPr>
                <w:rFonts w:ascii="Arial" w:hAnsi="Arial"/>
                <w:b/>
                <w:i/>
                <w:sz w:val="24"/>
              </w:rPr>
              <w:t>s</w:t>
            </w:r>
            <w:r>
              <w:rPr>
                <w:rFonts w:ascii="Arial" w:hAnsi="Arial"/>
                <w:b/>
                <w:i/>
                <w:sz w:val="24"/>
              </w:rPr>
              <w:t xml:space="preserve"> pela licitante</w:t>
            </w:r>
          </w:p>
          <w:p w:rsidR="004831E8" w:rsidRDefault="004831E8">
            <w:pPr>
              <w:spacing w:before="120" w:after="120"/>
              <w:jc w:val="center"/>
              <w:rPr>
                <w:rFonts w:ascii="Arial" w:hAnsi="Arial"/>
                <w:b/>
              </w:rPr>
            </w:pPr>
          </w:p>
        </w:tc>
      </w:tr>
      <w:tr w:rsidR="004831E8" w:rsidTr="002F1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1"/>
        </w:trPr>
        <w:tc>
          <w:tcPr>
            <w:tcW w:w="9737" w:type="dxa"/>
            <w:gridSpan w:val="7"/>
            <w:tcBorders>
              <w:top w:val="dashed" w:sz="4" w:space="0" w:color="auto"/>
              <w:left w:val="single" w:sz="4" w:space="0" w:color="auto"/>
              <w:bottom w:val="single" w:sz="4" w:space="0" w:color="auto"/>
              <w:right w:val="single" w:sz="4" w:space="0" w:color="auto"/>
            </w:tcBorders>
          </w:tcPr>
          <w:p w:rsidR="004831E8" w:rsidRPr="00DE619C" w:rsidRDefault="004831E8">
            <w:pPr>
              <w:spacing w:before="60"/>
              <w:rPr>
                <w:rFonts w:ascii="Arial" w:hAnsi="Arial"/>
                <w:sz w:val="22"/>
                <w:szCs w:val="22"/>
              </w:rPr>
            </w:pPr>
            <w:r w:rsidRPr="00DE619C">
              <w:rPr>
                <w:rFonts w:ascii="Arial" w:hAnsi="Arial"/>
                <w:sz w:val="22"/>
                <w:szCs w:val="22"/>
              </w:rPr>
              <w:t>______________________________________</w:t>
            </w:r>
            <w:r w:rsidR="00B17D3F" w:rsidRPr="00DE619C">
              <w:rPr>
                <w:rFonts w:ascii="Arial" w:hAnsi="Arial"/>
                <w:sz w:val="22"/>
                <w:szCs w:val="22"/>
              </w:rPr>
              <w:t>_____</w:t>
            </w:r>
            <w:r w:rsidR="00AF4587">
              <w:rPr>
                <w:rFonts w:ascii="Arial" w:hAnsi="Arial"/>
                <w:sz w:val="22"/>
                <w:szCs w:val="22"/>
              </w:rPr>
              <w:t>__________________</w:t>
            </w:r>
            <w:r w:rsidR="00B17D3F" w:rsidRPr="00DE619C">
              <w:rPr>
                <w:rFonts w:ascii="Arial" w:hAnsi="Arial"/>
                <w:sz w:val="22"/>
                <w:szCs w:val="22"/>
              </w:rPr>
              <w:t>__</w:t>
            </w:r>
            <w:r w:rsidRPr="00DE619C">
              <w:rPr>
                <w:rFonts w:ascii="Arial" w:hAnsi="Arial"/>
                <w:sz w:val="22"/>
                <w:szCs w:val="22"/>
              </w:rPr>
              <w:t>_______________</w:t>
            </w:r>
          </w:p>
          <w:p w:rsidR="004831E8" w:rsidRPr="00DE619C" w:rsidRDefault="00B17D3F">
            <w:pPr>
              <w:spacing w:before="60"/>
              <w:rPr>
                <w:rFonts w:ascii="Arial" w:hAnsi="Arial"/>
                <w:sz w:val="22"/>
                <w:szCs w:val="22"/>
              </w:rPr>
            </w:pPr>
            <w:r w:rsidRPr="00DE619C">
              <w:rPr>
                <w:rFonts w:ascii="Arial" w:hAnsi="Arial"/>
                <w:b/>
                <w:sz w:val="22"/>
                <w:szCs w:val="22"/>
              </w:rPr>
              <w:t>EMPRESA</w:t>
            </w:r>
            <w:r w:rsidRPr="00DE619C">
              <w:rPr>
                <w:rFonts w:ascii="Arial" w:hAnsi="Arial"/>
                <w:sz w:val="22"/>
                <w:szCs w:val="22"/>
              </w:rPr>
              <w:t>:</w:t>
            </w:r>
          </w:p>
          <w:p w:rsidR="004831E8" w:rsidRPr="00DE619C" w:rsidRDefault="004831E8">
            <w:pPr>
              <w:spacing w:before="60"/>
              <w:rPr>
                <w:rFonts w:ascii="Arial" w:hAnsi="Arial"/>
                <w:sz w:val="22"/>
                <w:szCs w:val="22"/>
              </w:rPr>
            </w:pPr>
            <w:r w:rsidRPr="00DE619C">
              <w:rPr>
                <w:rFonts w:ascii="Arial" w:hAnsi="Arial"/>
                <w:sz w:val="22"/>
                <w:szCs w:val="22"/>
              </w:rPr>
              <w:t>______________________________________________________________________________</w:t>
            </w:r>
          </w:p>
          <w:p w:rsidR="004831E8" w:rsidRPr="00DE619C" w:rsidRDefault="004831E8">
            <w:pPr>
              <w:spacing w:before="60"/>
              <w:rPr>
                <w:rFonts w:ascii="Arial" w:hAnsi="Arial"/>
                <w:b/>
                <w:sz w:val="22"/>
                <w:szCs w:val="22"/>
              </w:rPr>
            </w:pPr>
            <w:r w:rsidRPr="00DE619C">
              <w:rPr>
                <w:rFonts w:ascii="Arial" w:hAnsi="Arial"/>
                <w:b/>
                <w:sz w:val="22"/>
                <w:szCs w:val="22"/>
              </w:rPr>
              <w:t>CNPJ:</w:t>
            </w:r>
          </w:p>
          <w:p w:rsidR="004831E8" w:rsidRPr="00DE619C" w:rsidRDefault="004831E8">
            <w:pPr>
              <w:spacing w:before="60"/>
              <w:rPr>
                <w:rFonts w:ascii="Arial" w:hAnsi="Arial"/>
                <w:sz w:val="22"/>
                <w:szCs w:val="22"/>
              </w:rPr>
            </w:pPr>
          </w:p>
        </w:tc>
      </w:tr>
      <w:tr w:rsidR="004831E8" w:rsidTr="002F1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6"/>
        </w:trPr>
        <w:tc>
          <w:tcPr>
            <w:tcW w:w="9737" w:type="dxa"/>
            <w:gridSpan w:val="7"/>
            <w:tcBorders>
              <w:top w:val="single" w:sz="4" w:space="0" w:color="auto"/>
              <w:left w:val="single" w:sz="4" w:space="0" w:color="auto"/>
              <w:bottom w:val="single" w:sz="4" w:space="0" w:color="auto"/>
              <w:right w:val="single" w:sz="4" w:space="0" w:color="auto"/>
            </w:tcBorders>
          </w:tcPr>
          <w:p w:rsidR="004831E8" w:rsidRPr="00DE619C" w:rsidRDefault="004831E8">
            <w:pPr>
              <w:spacing w:before="60"/>
              <w:rPr>
                <w:rFonts w:ascii="Arial" w:hAnsi="Arial"/>
                <w:sz w:val="22"/>
                <w:szCs w:val="22"/>
              </w:rPr>
            </w:pPr>
            <w:r w:rsidRPr="00DE619C">
              <w:rPr>
                <w:rFonts w:ascii="Arial" w:hAnsi="Arial"/>
                <w:b/>
                <w:sz w:val="22"/>
                <w:szCs w:val="22"/>
              </w:rPr>
              <w:t>ENDEREÇO</w:t>
            </w:r>
            <w:r w:rsidRPr="00DE619C">
              <w:rPr>
                <w:rFonts w:ascii="Arial" w:hAnsi="Arial"/>
                <w:sz w:val="22"/>
                <w:szCs w:val="22"/>
              </w:rPr>
              <w:t>:</w:t>
            </w:r>
          </w:p>
          <w:p w:rsidR="004831E8" w:rsidRPr="00DE619C" w:rsidRDefault="004831E8">
            <w:pPr>
              <w:spacing w:before="60"/>
              <w:rPr>
                <w:rFonts w:ascii="Arial" w:hAnsi="Arial"/>
                <w:sz w:val="22"/>
                <w:szCs w:val="22"/>
              </w:rPr>
            </w:pPr>
          </w:p>
        </w:tc>
      </w:tr>
      <w:tr w:rsidR="004831E8" w:rsidTr="002F1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6"/>
        </w:trPr>
        <w:tc>
          <w:tcPr>
            <w:tcW w:w="6636" w:type="dxa"/>
            <w:gridSpan w:val="5"/>
            <w:tcBorders>
              <w:top w:val="single" w:sz="4" w:space="0" w:color="auto"/>
              <w:left w:val="single" w:sz="4" w:space="0" w:color="auto"/>
              <w:bottom w:val="single" w:sz="4" w:space="0" w:color="auto"/>
              <w:right w:val="single" w:sz="4" w:space="0" w:color="auto"/>
            </w:tcBorders>
          </w:tcPr>
          <w:p w:rsidR="004831E8" w:rsidRPr="00DE619C" w:rsidRDefault="004831E8">
            <w:pPr>
              <w:spacing w:before="60"/>
              <w:rPr>
                <w:rFonts w:ascii="Arial" w:hAnsi="Arial"/>
                <w:sz w:val="22"/>
                <w:szCs w:val="22"/>
              </w:rPr>
            </w:pPr>
            <w:r w:rsidRPr="00DE619C">
              <w:rPr>
                <w:rFonts w:ascii="Arial" w:hAnsi="Arial"/>
                <w:b/>
                <w:sz w:val="22"/>
                <w:szCs w:val="22"/>
              </w:rPr>
              <w:t>CIDADE</w:t>
            </w:r>
            <w:r w:rsidRPr="00DE619C">
              <w:rPr>
                <w:rFonts w:ascii="Arial" w:hAnsi="Arial"/>
                <w:sz w:val="22"/>
                <w:szCs w:val="22"/>
              </w:rPr>
              <w:t>:</w:t>
            </w:r>
          </w:p>
          <w:p w:rsidR="004831E8" w:rsidRPr="00DE619C" w:rsidRDefault="004831E8">
            <w:pPr>
              <w:spacing w:before="60"/>
              <w:rPr>
                <w:rFonts w:ascii="Arial" w:hAnsi="Arial"/>
                <w:sz w:val="22"/>
                <w:szCs w:val="22"/>
              </w:rPr>
            </w:pPr>
          </w:p>
        </w:tc>
        <w:tc>
          <w:tcPr>
            <w:tcW w:w="3101" w:type="dxa"/>
            <w:gridSpan w:val="2"/>
            <w:tcBorders>
              <w:top w:val="single" w:sz="4" w:space="0" w:color="auto"/>
              <w:left w:val="single" w:sz="4" w:space="0" w:color="auto"/>
              <w:bottom w:val="single" w:sz="4" w:space="0" w:color="auto"/>
              <w:right w:val="single" w:sz="4" w:space="0" w:color="auto"/>
            </w:tcBorders>
          </w:tcPr>
          <w:p w:rsidR="004831E8" w:rsidRPr="00DE619C" w:rsidRDefault="004831E8">
            <w:pPr>
              <w:spacing w:before="60"/>
              <w:rPr>
                <w:rFonts w:ascii="Arial" w:hAnsi="Arial"/>
                <w:sz w:val="22"/>
                <w:szCs w:val="22"/>
              </w:rPr>
            </w:pPr>
            <w:r w:rsidRPr="00DE619C">
              <w:rPr>
                <w:rFonts w:ascii="Arial" w:hAnsi="Arial"/>
                <w:b/>
                <w:sz w:val="22"/>
                <w:szCs w:val="22"/>
              </w:rPr>
              <w:t>CEP</w:t>
            </w:r>
            <w:r w:rsidRPr="00DE619C">
              <w:rPr>
                <w:rFonts w:ascii="Arial" w:hAnsi="Arial"/>
                <w:sz w:val="22"/>
                <w:szCs w:val="22"/>
              </w:rPr>
              <w:t>:</w:t>
            </w:r>
          </w:p>
          <w:p w:rsidR="004831E8" w:rsidRPr="00DE619C" w:rsidRDefault="004831E8">
            <w:pPr>
              <w:spacing w:before="60"/>
              <w:rPr>
                <w:rFonts w:ascii="Arial" w:hAnsi="Arial"/>
                <w:sz w:val="22"/>
                <w:szCs w:val="22"/>
              </w:rPr>
            </w:pPr>
          </w:p>
        </w:tc>
      </w:tr>
      <w:tr w:rsidR="004831E8" w:rsidTr="002F1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6"/>
        </w:trPr>
        <w:tc>
          <w:tcPr>
            <w:tcW w:w="5050" w:type="dxa"/>
            <w:gridSpan w:val="4"/>
            <w:tcBorders>
              <w:top w:val="single" w:sz="4" w:space="0" w:color="auto"/>
              <w:left w:val="single" w:sz="4" w:space="0" w:color="auto"/>
              <w:bottom w:val="single" w:sz="4" w:space="0" w:color="auto"/>
              <w:right w:val="single" w:sz="4" w:space="0" w:color="auto"/>
            </w:tcBorders>
          </w:tcPr>
          <w:p w:rsidR="004831E8" w:rsidRPr="00DE619C" w:rsidRDefault="004831E8">
            <w:pPr>
              <w:spacing w:before="60"/>
              <w:rPr>
                <w:rFonts w:ascii="Arial" w:hAnsi="Arial"/>
                <w:sz w:val="22"/>
                <w:szCs w:val="22"/>
              </w:rPr>
            </w:pPr>
            <w:r w:rsidRPr="00DE619C">
              <w:rPr>
                <w:rFonts w:ascii="Arial" w:hAnsi="Arial"/>
                <w:b/>
                <w:sz w:val="22"/>
                <w:szCs w:val="22"/>
              </w:rPr>
              <w:t>TELEFONE</w:t>
            </w:r>
            <w:r w:rsidRPr="00DE619C">
              <w:rPr>
                <w:rFonts w:ascii="Arial" w:hAnsi="Arial"/>
                <w:sz w:val="22"/>
                <w:szCs w:val="22"/>
              </w:rPr>
              <w:t>:</w:t>
            </w:r>
          </w:p>
          <w:p w:rsidR="004831E8" w:rsidRPr="00DE619C" w:rsidRDefault="004831E8">
            <w:pPr>
              <w:spacing w:before="60"/>
              <w:rPr>
                <w:rFonts w:ascii="Arial" w:hAnsi="Arial"/>
                <w:sz w:val="22"/>
                <w:szCs w:val="22"/>
              </w:rPr>
            </w:pPr>
          </w:p>
        </w:tc>
        <w:tc>
          <w:tcPr>
            <w:tcW w:w="4687" w:type="dxa"/>
            <w:gridSpan w:val="3"/>
            <w:tcBorders>
              <w:top w:val="single" w:sz="4" w:space="0" w:color="auto"/>
              <w:left w:val="single" w:sz="4" w:space="0" w:color="auto"/>
              <w:bottom w:val="single" w:sz="4" w:space="0" w:color="auto"/>
              <w:right w:val="single" w:sz="4" w:space="0" w:color="auto"/>
            </w:tcBorders>
          </w:tcPr>
          <w:p w:rsidR="004831E8" w:rsidRPr="00DE619C" w:rsidRDefault="004831E8">
            <w:pPr>
              <w:spacing w:before="60"/>
              <w:rPr>
                <w:rFonts w:ascii="Arial" w:hAnsi="Arial"/>
                <w:sz w:val="22"/>
                <w:szCs w:val="22"/>
              </w:rPr>
            </w:pPr>
            <w:r w:rsidRPr="00DE619C">
              <w:rPr>
                <w:rFonts w:ascii="Arial" w:hAnsi="Arial"/>
                <w:b/>
                <w:sz w:val="22"/>
                <w:szCs w:val="22"/>
              </w:rPr>
              <w:t>FAX</w:t>
            </w:r>
            <w:r w:rsidRPr="00DE619C">
              <w:rPr>
                <w:rFonts w:ascii="Arial" w:hAnsi="Arial"/>
                <w:sz w:val="22"/>
                <w:szCs w:val="22"/>
              </w:rPr>
              <w:t>:</w:t>
            </w:r>
          </w:p>
        </w:tc>
      </w:tr>
      <w:tr w:rsidR="004831E8" w:rsidTr="002F1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2"/>
        </w:trPr>
        <w:tc>
          <w:tcPr>
            <w:tcW w:w="3377" w:type="dxa"/>
            <w:gridSpan w:val="2"/>
            <w:tcBorders>
              <w:top w:val="dashed" w:sz="4" w:space="0" w:color="auto"/>
              <w:left w:val="single" w:sz="6" w:space="0" w:color="auto"/>
              <w:bottom w:val="dashed" w:sz="4" w:space="0" w:color="auto"/>
              <w:right w:val="dashed" w:sz="4" w:space="0" w:color="auto"/>
            </w:tcBorders>
          </w:tcPr>
          <w:p w:rsidR="004831E8" w:rsidRPr="00DE619C" w:rsidRDefault="004831E8">
            <w:pPr>
              <w:spacing w:before="60"/>
              <w:rPr>
                <w:rFonts w:ascii="Arial" w:hAnsi="Arial"/>
                <w:sz w:val="22"/>
                <w:szCs w:val="22"/>
              </w:rPr>
            </w:pPr>
            <w:r w:rsidRPr="00DE619C">
              <w:rPr>
                <w:rFonts w:ascii="Arial" w:hAnsi="Arial"/>
                <w:b/>
                <w:sz w:val="22"/>
                <w:szCs w:val="22"/>
              </w:rPr>
              <w:t>E-mail:</w:t>
            </w:r>
          </w:p>
          <w:p w:rsidR="004831E8" w:rsidRPr="00DE619C" w:rsidRDefault="004831E8">
            <w:pPr>
              <w:spacing w:before="240"/>
              <w:rPr>
                <w:rFonts w:ascii="Arial" w:hAnsi="Arial"/>
                <w:sz w:val="22"/>
                <w:szCs w:val="22"/>
              </w:rPr>
            </w:pPr>
          </w:p>
        </w:tc>
        <w:tc>
          <w:tcPr>
            <w:tcW w:w="6361" w:type="dxa"/>
            <w:gridSpan w:val="5"/>
            <w:tcBorders>
              <w:top w:val="dashed" w:sz="4" w:space="0" w:color="auto"/>
              <w:left w:val="dashed" w:sz="4" w:space="0" w:color="auto"/>
              <w:bottom w:val="dashed" w:sz="4" w:space="0" w:color="auto"/>
              <w:right w:val="single" w:sz="6" w:space="0" w:color="auto"/>
            </w:tcBorders>
          </w:tcPr>
          <w:p w:rsidR="004831E8" w:rsidRPr="00DE619C" w:rsidRDefault="004831E8">
            <w:pPr>
              <w:spacing w:before="60"/>
              <w:jc w:val="both"/>
              <w:rPr>
                <w:rFonts w:ascii="Arial" w:hAnsi="Arial"/>
                <w:b/>
                <w:sz w:val="22"/>
                <w:szCs w:val="22"/>
              </w:rPr>
            </w:pPr>
            <w:r w:rsidRPr="00DE619C">
              <w:rPr>
                <w:rFonts w:ascii="Arial" w:hAnsi="Arial"/>
                <w:b/>
                <w:sz w:val="22"/>
                <w:szCs w:val="22"/>
              </w:rPr>
              <w:t xml:space="preserve">Confirmo as informações constantes desta guia e declaro ter retirado o EDITAL e seus elementos constitutivos pelo </w:t>
            </w:r>
            <w:r w:rsidR="00161DDD">
              <w:rPr>
                <w:rFonts w:ascii="Arial" w:hAnsi="Arial"/>
                <w:b/>
                <w:sz w:val="22"/>
                <w:szCs w:val="22"/>
              </w:rPr>
              <w:t>sitio</w:t>
            </w:r>
            <w:r w:rsidRPr="00DE619C">
              <w:rPr>
                <w:rFonts w:ascii="Arial" w:hAnsi="Arial"/>
                <w:b/>
                <w:sz w:val="22"/>
                <w:szCs w:val="22"/>
              </w:rPr>
              <w:t xml:space="preserve"> da </w:t>
            </w:r>
            <w:r w:rsidR="007137C2">
              <w:rPr>
                <w:rFonts w:ascii="Arial" w:hAnsi="Arial"/>
                <w:b/>
                <w:sz w:val="22"/>
                <w:szCs w:val="22"/>
              </w:rPr>
              <w:t>CODEVASF</w:t>
            </w:r>
            <w:r w:rsidRPr="00DE619C">
              <w:rPr>
                <w:rFonts w:ascii="Arial" w:hAnsi="Arial"/>
                <w:b/>
                <w:sz w:val="22"/>
                <w:szCs w:val="22"/>
              </w:rPr>
              <w:t>.</w:t>
            </w:r>
          </w:p>
          <w:p w:rsidR="004831E8" w:rsidRPr="00DE619C" w:rsidRDefault="004831E8">
            <w:pPr>
              <w:spacing w:before="60"/>
              <w:rPr>
                <w:rFonts w:ascii="Arial" w:hAnsi="Arial"/>
                <w:b/>
                <w:sz w:val="22"/>
                <w:szCs w:val="22"/>
              </w:rPr>
            </w:pPr>
            <w:r w:rsidRPr="00DE619C">
              <w:rPr>
                <w:rFonts w:ascii="Arial" w:hAnsi="Arial"/>
                <w:b/>
                <w:sz w:val="22"/>
                <w:szCs w:val="22"/>
              </w:rPr>
              <w:t xml:space="preserve"> Assinatura:</w:t>
            </w:r>
          </w:p>
          <w:p w:rsidR="004831E8" w:rsidRPr="00DE619C" w:rsidRDefault="004831E8">
            <w:pPr>
              <w:spacing w:before="60"/>
              <w:rPr>
                <w:rFonts w:ascii="Arial" w:hAnsi="Arial"/>
                <w:sz w:val="22"/>
                <w:szCs w:val="22"/>
              </w:rPr>
            </w:pPr>
          </w:p>
        </w:tc>
      </w:tr>
      <w:tr w:rsidR="004831E8" w:rsidTr="002F1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4"/>
        </w:trPr>
        <w:tc>
          <w:tcPr>
            <w:tcW w:w="4719" w:type="dxa"/>
            <w:gridSpan w:val="3"/>
            <w:tcBorders>
              <w:left w:val="single" w:sz="6" w:space="0" w:color="auto"/>
              <w:bottom w:val="single" w:sz="6" w:space="0" w:color="auto"/>
            </w:tcBorders>
          </w:tcPr>
          <w:p w:rsidR="004831E8" w:rsidRPr="00DE619C" w:rsidRDefault="004831E8">
            <w:pPr>
              <w:spacing w:before="60"/>
              <w:rPr>
                <w:rFonts w:ascii="Arial" w:hAnsi="Arial"/>
                <w:b/>
                <w:sz w:val="22"/>
                <w:szCs w:val="22"/>
              </w:rPr>
            </w:pPr>
            <w:r w:rsidRPr="00DE619C">
              <w:rPr>
                <w:rFonts w:ascii="Arial" w:hAnsi="Arial"/>
                <w:b/>
                <w:sz w:val="22"/>
                <w:szCs w:val="22"/>
              </w:rPr>
              <w:t>EDITAL</w:t>
            </w:r>
            <w:r w:rsidR="00B17D3F" w:rsidRPr="00DE619C">
              <w:rPr>
                <w:rFonts w:ascii="Arial" w:hAnsi="Arial"/>
                <w:b/>
                <w:sz w:val="22"/>
                <w:szCs w:val="22"/>
              </w:rPr>
              <w:t xml:space="preserve"> </w:t>
            </w:r>
            <w:r w:rsidRPr="00DE619C">
              <w:rPr>
                <w:rFonts w:ascii="Arial" w:hAnsi="Arial"/>
                <w:b/>
                <w:sz w:val="22"/>
                <w:szCs w:val="22"/>
              </w:rPr>
              <w:t xml:space="preserve"> GRATUITO</w:t>
            </w:r>
            <w:r w:rsidR="00B17D3F" w:rsidRPr="00DE619C">
              <w:rPr>
                <w:rFonts w:ascii="Arial" w:hAnsi="Arial"/>
                <w:b/>
                <w:sz w:val="22"/>
                <w:szCs w:val="22"/>
              </w:rPr>
              <w:t>.</w:t>
            </w:r>
          </w:p>
          <w:p w:rsidR="004831E8" w:rsidRPr="00DE619C" w:rsidRDefault="004831E8">
            <w:pPr>
              <w:spacing w:before="60"/>
              <w:rPr>
                <w:rFonts w:ascii="Arial" w:hAnsi="Arial"/>
                <w:b/>
                <w:sz w:val="22"/>
                <w:szCs w:val="22"/>
              </w:rPr>
            </w:pPr>
          </w:p>
        </w:tc>
        <w:tc>
          <w:tcPr>
            <w:tcW w:w="5018" w:type="dxa"/>
            <w:gridSpan w:val="4"/>
            <w:tcBorders>
              <w:bottom w:val="single" w:sz="6" w:space="0" w:color="auto"/>
              <w:right w:val="single" w:sz="6" w:space="0" w:color="auto"/>
            </w:tcBorders>
          </w:tcPr>
          <w:p w:rsidR="004831E8" w:rsidRPr="00DE619C" w:rsidRDefault="004831E8">
            <w:pPr>
              <w:spacing w:before="60"/>
              <w:rPr>
                <w:rFonts w:ascii="Arial" w:hAnsi="Arial"/>
                <w:b/>
                <w:sz w:val="22"/>
                <w:szCs w:val="22"/>
              </w:rPr>
            </w:pPr>
            <w:r w:rsidRPr="00DE619C">
              <w:rPr>
                <w:rFonts w:ascii="Arial" w:hAnsi="Arial"/>
                <w:b/>
                <w:sz w:val="22"/>
                <w:szCs w:val="22"/>
              </w:rPr>
              <w:t>DATA:</w:t>
            </w:r>
          </w:p>
          <w:p w:rsidR="004831E8" w:rsidRPr="00DE619C" w:rsidRDefault="004831E8">
            <w:pPr>
              <w:spacing w:before="60"/>
              <w:rPr>
                <w:rFonts w:ascii="Arial" w:hAnsi="Arial"/>
                <w:b/>
                <w:sz w:val="22"/>
                <w:szCs w:val="22"/>
              </w:rPr>
            </w:pPr>
          </w:p>
          <w:p w:rsidR="004831E8" w:rsidRPr="00DE619C" w:rsidRDefault="004831E8">
            <w:pPr>
              <w:spacing w:before="60"/>
              <w:rPr>
                <w:rFonts w:ascii="Arial" w:hAnsi="Arial"/>
                <w:sz w:val="22"/>
                <w:szCs w:val="22"/>
              </w:rPr>
            </w:pPr>
          </w:p>
        </w:tc>
      </w:tr>
    </w:tbl>
    <w:p w:rsidR="004831E8" w:rsidRDefault="004831E8" w:rsidP="002F1E59">
      <w:pPr>
        <w:ind w:left="851"/>
        <w:jc w:val="both"/>
      </w:pPr>
    </w:p>
    <w:sectPr w:rsidR="004831E8" w:rsidSect="003978DF">
      <w:headerReference w:type="default" r:id="rId28"/>
      <w:footerReference w:type="default" r:id="rId29"/>
      <w:pgSz w:w="11907" w:h="16840" w:code="9"/>
      <w:pgMar w:top="1134" w:right="851" w:bottom="1418" w:left="1701" w:header="425"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50E" w:rsidRDefault="000F450E">
      <w:r>
        <w:separator/>
      </w:r>
    </w:p>
  </w:endnote>
  <w:endnote w:type="continuationSeparator" w:id="0">
    <w:p w:rsidR="000F450E" w:rsidRDefault="000F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tarSymbol">
    <w:altName w:val="Arial Unicode MS"/>
    <w:charset w:val="80"/>
    <w:family w:val="auto"/>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E9B" w:rsidRDefault="00ED62F2">
    <w:pPr>
      <w:pStyle w:val="Rodap"/>
      <w:rPr>
        <w:rFonts w:ascii="Arial" w:hAnsi="Arial"/>
        <w:sz w:val="14"/>
      </w:rPr>
    </w:pPr>
    <w:r>
      <w:rPr>
        <w:rFonts w:ascii="Arial" w:hAnsi="Arial"/>
        <w:sz w:val="14"/>
      </w:rPr>
      <w:fldChar w:fldCharType="begin"/>
    </w:r>
    <w:r w:rsidR="00860E9B">
      <w:rPr>
        <w:rFonts w:ascii="Arial" w:hAnsi="Arial"/>
        <w:sz w:val="14"/>
      </w:rPr>
      <w:instrText xml:space="preserve"> FILENAME </w:instrText>
    </w:r>
    <w:r>
      <w:rPr>
        <w:rFonts w:ascii="Arial" w:hAnsi="Arial"/>
        <w:sz w:val="14"/>
      </w:rPr>
      <w:fldChar w:fldCharType="separate"/>
    </w:r>
    <w:r w:rsidR="00A8007E">
      <w:rPr>
        <w:rFonts w:ascii="Arial" w:hAnsi="Arial"/>
        <w:noProof/>
        <w:sz w:val="14"/>
      </w:rPr>
      <w:t>TP 024-2014 -  Fabricação e transporte caixas metálicas GRI</w:t>
    </w:r>
    <w:r>
      <w:rPr>
        <w:rFonts w:ascii="Arial" w:hAnsi="Arial"/>
        <w:sz w:val="14"/>
      </w:rPr>
      <w:fldChar w:fldCharType="end"/>
    </w:r>
    <w:r w:rsidR="00860E9B">
      <w:rPr>
        <w:rFonts w:ascii="Arial" w:hAnsi="Arial"/>
        <w:sz w:val="14"/>
      </w:rPr>
      <w:tab/>
      <w:t xml:space="preserve">                         </w:t>
    </w:r>
    <w:r>
      <w:rPr>
        <w:rFonts w:ascii="Arial" w:hAnsi="Arial"/>
        <w:sz w:val="14"/>
      </w:rPr>
      <w:fldChar w:fldCharType="begin"/>
    </w:r>
    <w:r w:rsidR="00860E9B">
      <w:rPr>
        <w:rFonts w:ascii="Arial" w:hAnsi="Arial"/>
        <w:sz w:val="14"/>
      </w:rPr>
      <w:instrText xml:space="preserve"> PAGE </w:instrText>
    </w:r>
    <w:r>
      <w:rPr>
        <w:rFonts w:ascii="Arial" w:hAnsi="Arial"/>
        <w:sz w:val="14"/>
      </w:rPr>
      <w:fldChar w:fldCharType="separate"/>
    </w:r>
    <w:r w:rsidR="00860E9B">
      <w:rPr>
        <w:rFonts w:ascii="Arial" w:hAnsi="Arial"/>
        <w:noProof/>
        <w:sz w:val="14"/>
      </w:rPr>
      <w:t>1</w:t>
    </w:r>
    <w:r>
      <w:rPr>
        <w:rFonts w:ascii="Arial" w:hAnsi="Arial"/>
        <w:sz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E9B" w:rsidRDefault="00ED62F2">
    <w:pPr>
      <w:pStyle w:val="Rodap"/>
      <w:rPr>
        <w:rFonts w:ascii="Arial" w:hAnsi="Arial"/>
      </w:rPr>
    </w:pPr>
    <w:r>
      <w:rPr>
        <w:rFonts w:ascii="Arial" w:hAnsi="Arial"/>
        <w:sz w:val="16"/>
      </w:rPr>
      <w:fldChar w:fldCharType="begin"/>
    </w:r>
    <w:r w:rsidR="00860E9B">
      <w:rPr>
        <w:rFonts w:ascii="Arial" w:hAnsi="Arial"/>
        <w:sz w:val="16"/>
      </w:rPr>
      <w:instrText xml:space="preserve"> FILENAME </w:instrText>
    </w:r>
    <w:r>
      <w:rPr>
        <w:rFonts w:ascii="Arial" w:hAnsi="Arial"/>
        <w:sz w:val="16"/>
      </w:rPr>
      <w:fldChar w:fldCharType="separate"/>
    </w:r>
    <w:r w:rsidR="00A8007E">
      <w:rPr>
        <w:rFonts w:ascii="Arial" w:hAnsi="Arial"/>
        <w:noProof/>
        <w:sz w:val="16"/>
      </w:rPr>
      <w:t>TP 024-2014 -  Fabricação e transporte caixas metálicas GRI</w:t>
    </w:r>
    <w:r>
      <w:rPr>
        <w:rFonts w:ascii="Arial" w:hAnsi="Arial"/>
        <w:sz w:val="16"/>
      </w:rPr>
      <w:fldChar w:fldCharType="end"/>
    </w:r>
    <w:r w:rsidR="00860E9B">
      <w:rPr>
        <w:rFonts w:ascii="Arial" w:hAnsi="Arial"/>
        <w:sz w:val="16"/>
      </w:rPr>
      <w:t xml:space="preserve">       </w:t>
    </w:r>
    <w:r w:rsidR="00CC703B">
      <w:rPr>
        <w:rFonts w:ascii="Arial" w:hAnsi="Arial"/>
        <w:sz w:val="16"/>
      </w:rPr>
      <w:tab/>
    </w:r>
    <w:r>
      <w:rPr>
        <w:rFonts w:ascii="Arial" w:hAnsi="Arial"/>
        <w:sz w:val="16"/>
      </w:rPr>
      <w:fldChar w:fldCharType="begin"/>
    </w:r>
    <w:r w:rsidR="00860E9B">
      <w:rPr>
        <w:rFonts w:ascii="Arial" w:hAnsi="Arial"/>
        <w:sz w:val="16"/>
      </w:rPr>
      <w:instrText xml:space="preserve"> PAGE </w:instrText>
    </w:r>
    <w:r>
      <w:rPr>
        <w:rFonts w:ascii="Arial" w:hAnsi="Arial"/>
        <w:sz w:val="16"/>
      </w:rPr>
      <w:fldChar w:fldCharType="separate"/>
    </w:r>
    <w:r w:rsidR="00A8007E">
      <w:rPr>
        <w:rFonts w:ascii="Arial" w:hAnsi="Arial"/>
        <w:noProof/>
        <w:sz w:val="16"/>
      </w:rPr>
      <w:t>2</w:t>
    </w:r>
    <w:r>
      <w:rPr>
        <w:rFonts w:ascii="Arial" w:hAnsi="Arial"/>
        <w:sz w:val="16"/>
      </w:rPr>
      <w:fldChar w:fldCharType="end"/>
    </w:r>
    <w:r w:rsidR="00860E9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50E" w:rsidRDefault="000F450E">
      <w:r>
        <w:separator/>
      </w:r>
    </w:p>
  </w:footnote>
  <w:footnote w:type="continuationSeparator" w:id="0">
    <w:p w:rsidR="000F450E" w:rsidRDefault="000F4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E9B" w:rsidRDefault="00860E9B">
    <w:pPr>
      <w:pStyle w:val="Ttulo1"/>
      <w:ind w:left="851"/>
      <w:rPr>
        <w:rFonts w:ascii="Arial" w:hAnsi="Arial"/>
        <w:sz w:val="20"/>
      </w:rPr>
    </w:pPr>
    <w:r>
      <w:rPr>
        <w:rFonts w:ascii="Arial" w:hAnsi="Arial"/>
        <w:sz w:val="20"/>
      </w:rPr>
      <w:t>Ministério da Integração Nacional – MI</w:t>
    </w:r>
  </w:p>
  <w:p w:rsidR="00860E9B" w:rsidRDefault="00860E9B">
    <w:pPr>
      <w:pStyle w:val="Ttulo2"/>
      <w:spacing w:before="0" w:after="0"/>
      <w:ind w:left="851"/>
      <w:jc w:val="center"/>
      <w:rPr>
        <w:rFonts w:ascii="Arial" w:hAnsi="Arial"/>
        <w:sz w:val="20"/>
      </w:rPr>
    </w:pPr>
    <w:r>
      <w:rPr>
        <w:rFonts w:ascii="Arial" w:hAnsi="Arial"/>
        <w:sz w:val="20"/>
      </w:rPr>
      <w:t>Companhia de Desenvolvimento dos Vales do São Francisco e do Parnaíba</w:t>
    </w:r>
  </w:p>
  <w:p w:rsidR="00860E9B" w:rsidRDefault="00860E9B">
    <w:pPr>
      <w:ind w:left="851"/>
      <w:jc w:val="center"/>
      <w:rPr>
        <w:rFonts w:ascii="Arial" w:hAnsi="Arial"/>
        <w:b/>
      </w:rPr>
    </w:pPr>
    <w:r>
      <w:rPr>
        <w:rFonts w:ascii="Arial" w:hAnsi="Arial"/>
        <w:b/>
      </w:rPr>
      <w:t xml:space="preserve">3ª SUPERINTENDÊNCIA REGIONAL – </w:t>
    </w:r>
    <w:r w:rsidR="007137C2">
      <w:rPr>
        <w:rFonts w:ascii="Arial" w:hAnsi="Arial"/>
        <w:b/>
      </w:rPr>
      <w:t>CODEVASF</w:t>
    </w:r>
  </w:p>
  <w:p w:rsidR="00860E9B" w:rsidRDefault="00860E9B">
    <w:pPr>
      <w:pStyle w:val="Cabealho"/>
      <w:ind w:left="851"/>
      <w:rPr>
        <w:rFonts w:ascii="Arial" w:hAnsi="Arial"/>
      </w:rPr>
    </w:pPr>
  </w:p>
  <w:p w:rsidR="00860E9B" w:rsidRDefault="00860E9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E9B" w:rsidRDefault="00860E9B">
    <w:pPr>
      <w:jc w:val="center"/>
      <w:rPr>
        <w:sz w:val="22"/>
      </w:rPr>
    </w:pPr>
  </w:p>
  <w:p w:rsidR="00860E9B" w:rsidRDefault="00860E9B">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E9B" w:rsidRDefault="00860E9B">
    <w:pPr>
      <w:pStyle w:val="Ttulo1"/>
      <w:ind w:left="851"/>
      <w:rPr>
        <w:rFonts w:ascii="Arial" w:hAnsi="Arial"/>
        <w:sz w:val="20"/>
      </w:rPr>
    </w:pPr>
    <w:r>
      <w:rPr>
        <w:rFonts w:ascii="Arial" w:hAnsi="Arial"/>
        <w:sz w:val="20"/>
      </w:rPr>
      <w:t>Ministério da Integração Nacional – MI</w:t>
    </w:r>
  </w:p>
  <w:p w:rsidR="00860E9B" w:rsidRDefault="00860E9B">
    <w:pPr>
      <w:pStyle w:val="Ttulo2"/>
      <w:spacing w:before="0" w:after="0"/>
      <w:ind w:left="851"/>
      <w:jc w:val="center"/>
      <w:rPr>
        <w:rFonts w:ascii="Arial" w:hAnsi="Arial"/>
        <w:sz w:val="20"/>
      </w:rPr>
    </w:pPr>
    <w:r>
      <w:rPr>
        <w:rFonts w:ascii="Arial" w:hAnsi="Arial"/>
        <w:sz w:val="20"/>
      </w:rPr>
      <w:t>Companhia de Desenvolvimento dos Vales do São Francisco e do Parnaíba</w:t>
    </w:r>
  </w:p>
  <w:p w:rsidR="00860E9B" w:rsidRDefault="00860E9B">
    <w:pPr>
      <w:ind w:left="851"/>
      <w:jc w:val="center"/>
      <w:rPr>
        <w:rFonts w:ascii="Arial" w:hAnsi="Arial"/>
        <w:b/>
      </w:rPr>
    </w:pPr>
    <w:r>
      <w:rPr>
        <w:rFonts w:ascii="Arial" w:hAnsi="Arial"/>
        <w:b/>
      </w:rPr>
      <w:t xml:space="preserve">3ª SUPERINTENDÊNCIA REGIONAL – </w:t>
    </w:r>
    <w:r w:rsidR="007137C2">
      <w:rPr>
        <w:rFonts w:ascii="Arial" w:hAnsi="Arial"/>
        <w:b/>
      </w:rPr>
      <w:t>CODEVASF</w:t>
    </w:r>
  </w:p>
  <w:p w:rsidR="00860E9B" w:rsidRDefault="000F450E">
    <w:pPr>
      <w:pStyle w:val="Cabealho"/>
      <w:ind w:left="851"/>
      <w:rPr>
        <w:rFonts w:ascii="Arial" w:hAnsi="Arial"/>
      </w:rPr>
    </w:pPr>
    <w:r>
      <w:rPr>
        <w:rFonts w:ascii="Arial" w:hAnsi="Arial"/>
        <w:noProof/>
      </w:rPr>
      <w:pict>
        <v:shapetype id="_x0000_t202" coordsize="21600,21600" o:spt="202" path="m,l,21600r21600,l21600,xe">
          <v:stroke joinstyle="miter"/>
          <v:path gradientshapeok="t" o:connecttype="rect"/>
        </v:shapetype>
        <v:shape id="Text Box 2" o:spid="_x0000_s2049" type="#_x0000_t202" style="position:absolute;left:0;text-align:left;margin-left:326.9pt;margin-top:.4pt;width:137.35pt;height:53.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" o:allowincell="f" stroked="f">
          <v:textbox>
            <w:txbxContent>
              <w:p w:rsidR="00860E9B" w:rsidRDefault="00860E9B">
                <w:pPr>
                  <w:rPr>
                    <w:rFonts w:ascii="Arial" w:hAnsi="Arial"/>
                    <w:sz w:val="18"/>
                  </w:rPr>
                </w:pPr>
                <w:r>
                  <w:rPr>
                    <w:rFonts w:ascii="Arial" w:hAnsi="Arial"/>
                    <w:sz w:val="18"/>
                  </w:rPr>
                  <w:t>Fls.:</w:t>
                </w:r>
                <w:proofErr w:type="gramStart"/>
                <w:r>
                  <w:rPr>
                    <w:rFonts w:ascii="Arial" w:hAnsi="Arial"/>
                    <w:sz w:val="18"/>
                  </w:rPr>
                  <w:t xml:space="preserve">   </w:t>
                </w:r>
                <w:proofErr w:type="gramEnd"/>
                <w:r>
                  <w:rPr>
                    <w:rFonts w:ascii="Arial" w:hAnsi="Arial"/>
                    <w:sz w:val="18"/>
                  </w:rPr>
                  <w:t>___________________</w:t>
                </w:r>
              </w:p>
              <w:p w:rsidR="00860E9B" w:rsidRDefault="00860E9B">
                <w:pPr>
                  <w:rPr>
                    <w:rFonts w:ascii="Arial" w:hAnsi="Arial"/>
                    <w:sz w:val="18"/>
                  </w:rPr>
                </w:pPr>
                <w:r>
                  <w:rPr>
                    <w:rFonts w:ascii="Arial" w:hAnsi="Arial"/>
                    <w:sz w:val="18"/>
                  </w:rPr>
                  <w:t>Proc.: 59530.000600/2014-36</w:t>
                </w:r>
              </w:p>
              <w:p w:rsidR="00860E9B" w:rsidRDefault="00860E9B">
                <w:pPr>
                  <w:pStyle w:val="Cabealho"/>
                  <w:tabs>
                    <w:tab w:val="clear" w:pos="4419"/>
                    <w:tab w:val="clear" w:pos="8838"/>
                  </w:tabs>
                  <w:spacing w:before="120"/>
                  <w:rPr>
                    <w:rFonts w:ascii="Arial" w:hAnsi="Arial"/>
                    <w:sz w:val="18"/>
                  </w:rPr>
                </w:pPr>
                <w:r>
                  <w:rPr>
                    <w:rFonts w:ascii="Arial" w:hAnsi="Arial"/>
                    <w:sz w:val="18"/>
                  </w:rPr>
                  <w:t>________________________</w:t>
                </w:r>
              </w:p>
              <w:p w:rsidR="00860E9B" w:rsidRDefault="00860E9B">
                <w:pPr>
                  <w:jc w:val="center"/>
                  <w:rPr>
                    <w:rFonts w:ascii="Arial" w:hAnsi="Arial"/>
                    <w:sz w:val="18"/>
                  </w:rPr>
                </w:pPr>
                <w:r>
                  <w:rPr>
                    <w:rFonts w:ascii="Arial" w:hAnsi="Arial"/>
                    <w:sz w:val="18"/>
                  </w:rPr>
                  <w:t>3ª SL</w:t>
                </w:r>
              </w:p>
            </w:txbxContent>
          </v:textbox>
        </v:shape>
      </w:pict>
    </w:r>
  </w:p>
  <w:p w:rsidR="00860E9B" w:rsidRDefault="00860E9B">
    <w:pPr>
      <w:pStyle w:val="Cabealho"/>
      <w:ind w:left="851"/>
      <w:rPr>
        <w:rFonts w:ascii="Arial" w:hAnsi="Arial"/>
      </w:rPr>
    </w:pPr>
  </w:p>
  <w:p w:rsidR="00860E9B" w:rsidRDefault="00860E9B">
    <w:pPr>
      <w:pStyle w:val="Cabealho"/>
      <w:ind w:left="851"/>
      <w:rPr>
        <w:rFonts w:ascii="Arial" w:hAnsi="Arial"/>
      </w:rPr>
    </w:pPr>
  </w:p>
  <w:p w:rsidR="00860E9B" w:rsidRDefault="00860E9B">
    <w:pPr>
      <w:pStyle w:val="Cabealho"/>
      <w:ind w:left="851"/>
      <w:rPr>
        <w:rFonts w:ascii="Arial" w:hAnsi="Arial"/>
      </w:rPr>
    </w:pPr>
  </w:p>
  <w:p w:rsidR="00860E9B" w:rsidRDefault="00860E9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0644422"/>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decimal"/>
      <w:lvlText w:val="%1)"/>
      <w:lvlJc w:val="left"/>
      <w:pPr>
        <w:tabs>
          <w:tab w:val="num" w:pos="360"/>
        </w:tabs>
      </w:pPr>
    </w:lvl>
  </w:abstractNum>
  <w:abstractNum w:abstractNumId="2">
    <w:nsid w:val="00000005"/>
    <w:multiLevelType w:val="multilevel"/>
    <w:tmpl w:val="00000005"/>
    <w:name w:val="WW8Num5"/>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701"/>
        </w:tabs>
        <w:ind w:left="1701" w:hanging="709"/>
      </w:pPr>
    </w:lvl>
    <w:lvl w:ilvl="3">
      <w:start w:val="1"/>
      <w:numFmt w:val="decimal"/>
      <w:lvlText w:val="%1.%2.%3.%4."/>
      <w:lvlJc w:val="left"/>
      <w:pPr>
        <w:tabs>
          <w:tab w:val="num" w:pos="2553"/>
        </w:tabs>
        <w:ind w:left="2553" w:hanging="851"/>
      </w:pPr>
    </w:lvl>
    <w:lvl w:ilvl="4">
      <w:start w:val="1"/>
      <w:numFmt w:val="decimal"/>
      <w:lvlText w:val="%1.%2.%3.%4.%5."/>
      <w:lvlJc w:val="left"/>
      <w:pPr>
        <w:tabs>
          <w:tab w:val="num" w:pos="3686"/>
        </w:tabs>
        <w:ind w:left="3686" w:hanging="1134"/>
      </w:pPr>
    </w:lvl>
    <w:lvl w:ilvl="5">
      <w:start w:val="1"/>
      <w:numFmt w:val="decimal"/>
      <w:lvlText w:val="%1.%2.%3.%4.%5.%6."/>
      <w:lvlJc w:val="left"/>
      <w:pPr>
        <w:tabs>
          <w:tab w:val="num" w:pos="3996"/>
        </w:tabs>
        <w:ind w:left="3996" w:hanging="708"/>
      </w:pPr>
    </w:lvl>
    <w:lvl w:ilvl="6">
      <w:start w:val="1"/>
      <w:numFmt w:val="decimal"/>
      <w:lvlText w:val="%1.%2.%3.%4.%5.%6.%7."/>
      <w:lvlJc w:val="left"/>
      <w:pPr>
        <w:tabs>
          <w:tab w:val="num" w:pos="4704"/>
        </w:tabs>
        <w:ind w:left="4704" w:hanging="708"/>
      </w:pPr>
    </w:lvl>
    <w:lvl w:ilvl="7">
      <w:start w:val="1"/>
      <w:numFmt w:val="decimal"/>
      <w:lvlText w:val="%1.%2.%3.%4.%5.%6.%7.%8."/>
      <w:lvlJc w:val="left"/>
      <w:pPr>
        <w:tabs>
          <w:tab w:val="num" w:pos="5412"/>
        </w:tabs>
        <w:ind w:left="5412" w:hanging="708"/>
      </w:pPr>
    </w:lvl>
    <w:lvl w:ilvl="8">
      <w:start w:val="1"/>
      <w:numFmt w:val="decimal"/>
      <w:lvlText w:val="%1.%2.%3.%4.%5.%6.%7.%8.%9."/>
      <w:lvlJc w:val="left"/>
      <w:pPr>
        <w:tabs>
          <w:tab w:val="num" w:pos="6120"/>
        </w:tabs>
        <w:ind w:left="6120" w:hanging="708"/>
      </w:pPr>
    </w:lvl>
  </w:abstractNum>
  <w:abstractNum w:abstractNumId="3">
    <w:nsid w:val="00000007"/>
    <w:multiLevelType w:val="multilevel"/>
    <w:tmpl w:val="00000007"/>
    <w:name w:val="WW8Num7"/>
    <w:lvl w:ilvl="0">
      <w:start w:val="1"/>
      <w:numFmt w:val="lowerLetter"/>
      <w:lvlText w:val="%1)"/>
      <w:lvlJc w:val="left"/>
      <w:pPr>
        <w:tabs>
          <w:tab w:val="num" w:pos="283"/>
        </w:tabs>
        <w:ind w:left="2834" w:hanging="283"/>
      </w:pPr>
    </w:lvl>
    <w:lvl w:ilvl="1">
      <w:start w:val="1"/>
      <w:numFmt w:val="lowerLetter"/>
      <w:lvlText w:val="%2)"/>
      <w:lvlJc w:val="left"/>
      <w:pPr>
        <w:tabs>
          <w:tab w:val="num" w:pos="2290"/>
        </w:tabs>
        <w:ind w:left="2213" w:hanging="283"/>
      </w:pPr>
      <w:rPr>
        <w:rFonts w:ascii="Courier New" w:hAnsi="Courier New" w:cs="Courier New"/>
      </w:rPr>
    </w:lvl>
    <w:lvl w:ilvl="2">
      <w:start w:val="1"/>
      <w:numFmt w:val="lowerRoman"/>
      <w:lvlText w:val="%3."/>
      <w:lvlJc w:val="right"/>
      <w:pPr>
        <w:tabs>
          <w:tab w:val="num" w:pos="3010"/>
        </w:tabs>
        <w:ind w:left="3010" w:hanging="180"/>
      </w:pPr>
    </w:lvl>
    <w:lvl w:ilvl="3">
      <w:start w:val="1"/>
      <w:numFmt w:val="decimal"/>
      <w:lvlText w:val="%4."/>
      <w:lvlJc w:val="left"/>
      <w:pPr>
        <w:tabs>
          <w:tab w:val="num" w:pos="3730"/>
        </w:tabs>
        <w:ind w:left="3730" w:hanging="360"/>
      </w:pPr>
    </w:lvl>
    <w:lvl w:ilvl="4">
      <w:start w:val="1"/>
      <w:numFmt w:val="lowerLetter"/>
      <w:lvlText w:val="%5."/>
      <w:lvlJc w:val="left"/>
      <w:pPr>
        <w:tabs>
          <w:tab w:val="num" w:pos="4450"/>
        </w:tabs>
        <w:ind w:left="4450" w:hanging="360"/>
      </w:pPr>
    </w:lvl>
    <w:lvl w:ilvl="5">
      <w:start w:val="1"/>
      <w:numFmt w:val="lowerRoman"/>
      <w:lvlText w:val="%6."/>
      <w:lvlJc w:val="right"/>
      <w:pPr>
        <w:tabs>
          <w:tab w:val="num" w:pos="5170"/>
        </w:tabs>
        <w:ind w:left="5170" w:hanging="180"/>
      </w:pPr>
    </w:lvl>
    <w:lvl w:ilvl="6">
      <w:start w:val="1"/>
      <w:numFmt w:val="decimal"/>
      <w:lvlText w:val="%7."/>
      <w:lvlJc w:val="left"/>
      <w:pPr>
        <w:tabs>
          <w:tab w:val="num" w:pos="5890"/>
        </w:tabs>
        <w:ind w:left="5890" w:hanging="360"/>
      </w:pPr>
    </w:lvl>
    <w:lvl w:ilvl="7">
      <w:start w:val="1"/>
      <w:numFmt w:val="lowerLetter"/>
      <w:lvlText w:val="%8."/>
      <w:lvlJc w:val="left"/>
      <w:pPr>
        <w:tabs>
          <w:tab w:val="num" w:pos="6610"/>
        </w:tabs>
        <w:ind w:left="6610" w:hanging="360"/>
      </w:pPr>
    </w:lvl>
    <w:lvl w:ilvl="8">
      <w:start w:val="1"/>
      <w:numFmt w:val="lowerRoman"/>
      <w:lvlText w:val="%9."/>
      <w:lvlJc w:val="right"/>
      <w:pPr>
        <w:tabs>
          <w:tab w:val="num" w:pos="7330"/>
        </w:tabs>
        <w:ind w:left="7330" w:hanging="180"/>
      </w:pPr>
    </w:lvl>
  </w:abstractNum>
  <w:abstractNum w:abstractNumId="4">
    <w:nsid w:val="00000008"/>
    <w:multiLevelType w:val="singleLevel"/>
    <w:tmpl w:val="00000008"/>
    <w:name w:val="WW8Num8"/>
    <w:lvl w:ilvl="0">
      <w:start w:val="1"/>
      <w:numFmt w:val="lowerLetter"/>
      <w:lvlText w:val="%1)"/>
      <w:lvlJc w:val="left"/>
      <w:pPr>
        <w:tabs>
          <w:tab w:val="num" w:pos="851"/>
        </w:tabs>
        <w:ind w:left="774" w:hanging="283"/>
      </w:pPr>
      <w:rPr>
        <w:rFonts w:ascii="Symbol" w:hAnsi="Symbol" w:cs="Symbol"/>
      </w:rPr>
    </w:lvl>
  </w:abstractNum>
  <w:abstractNum w:abstractNumId="5">
    <w:nsid w:val="00000009"/>
    <w:multiLevelType w:val="multilevel"/>
    <w:tmpl w:val="00000009"/>
    <w:name w:val="WW8Num9"/>
    <w:lvl w:ilvl="0">
      <w:start w:val="1"/>
      <w:numFmt w:val="bullet"/>
      <w:lvlText w:val=""/>
      <w:lvlJc w:val="left"/>
      <w:pPr>
        <w:tabs>
          <w:tab w:val="num" w:pos="720"/>
        </w:tabs>
      </w:pPr>
      <w:rPr>
        <w:rFonts w:ascii="Symbol" w:hAnsi="Symbol"/>
        <w:b w:val="0"/>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b w:val="0"/>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b w:val="0"/>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6">
    <w:nsid w:val="0000000A"/>
    <w:multiLevelType w:val="singleLevel"/>
    <w:tmpl w:val="0000000A"/>
    <w:name w:val="WW8Num37"/>
    <w:lvl w:ilvl="0">
      <w:start w:val="1"/>
      <w:numFmt w:val="bullet"/>
      <w:lvlText w:val=""/>
      <w:lvlJc w:val="left"/>
      <w:pPr>
        <w:tabs>
          <w:tab w:val="num" w:pos="2279"/>
        </w:tabs>
        <w:ind w:left="2279" w:hanging="360"/>
      </w:pPr>
      <w:rPr>
        <w:rFonts w:ascii="Symbol" w:hAnsi="Symbol"/>
      </w:rPr>
    </w:lvl>
  </w:abstractNum>
  <w:abstractNum w:abstractNumId="7">
    <w:nsid w:val="0000000B"/>
    <w:multiLevelType w:val="singleLevel"/>
    <w:tmpl w:val="0000000B"/>
    <w:lvl w:ilvl="0">
      <w:start w:val="1"/>
      <w:numFmt w:val="lowerLetter"/>
      <w:lvlText w:val="%1)"/>
      <w:lvlJc w:val="left"/>
      <w:pPr>
        <w:tabs>
          <w:tab w:val="num" w:pos="3762"/>
        </w:tabs>
        <w:ind w:left="3762" w:hanging="360"/>
      </w:pPr>
    </w:lvl>
  </w:abstractNum>
  <w:abstractNum w:abstractNumId="8">
    <w:nsid w:val="0000000C"/>
    <w:multiLevelType w:val="singleLevel"/>
    <w:tmpl w:val="0000000C"/>
    <w:name w:val="WW8Num12"/>
    <w:lvl w:ilvl="0">
      <w:start w:val="1"/>
      <w:numFmt w:val="bullet"/>
      <w:lvlText w:val=""/>
      <w:lvlJc w:val="left"/>
      <w:pPr>
        <w:tabs>
          <w:tab w:val="num" w:pos="1713"/>
        </w:tabs>
      </w:pPr>
      <w:rPr>
        <w:rFonts w:ascii="Symbol" w:hAnsi="Symbol"/>
      </w:rPr>
    </w:lvl>
  </w:abstractNum>
  <w:abstractNum w:abstractNumId="9">
    <w:nsid w:val="0000000D"/>
    <w:multiLevelType w:val="singleLevel"/>
    <w:tmpl w:val="0000000D"/>
    <w:name w:val="WW8Num13"/>
    <w:lvl w:ilvl="0">
      <w:start w:val="1"/>
      <w:numFmt w:val="lowerLetter"/>
      <w:lvlText w:val="%1)"/>
      <w:lvlJc w:val="left"/>
      <w:pPr>
        <w:tabs>
          <w:tab w:val="num" w:pos="1647"/>
        </w:tabs>
        <w:ind w:left="1647" w:hanging="492"/>
      </w:pPr>
    </w:lvl>
  </w:abstractNum>
  <w:abstractNum w:abstractNumId="10">
    <w:nsid w:val="0000000E"/>
    <w:multiLevelType w:val="singleLevel"/>
    <w:tmpl w:val="0000000E"/>
    <w:name w:val="WW8Num14"/>
    <w:lvl w:ilvl="0">
      <w:start w:val="1"/>
      <w:numFmt w:val="lowerLetter"/>
      <w:lvlText w:val="%1)"/>
      <w:lvlJc w:val="left"/>
      <w:pPr>
        <w:tabs>
          <w:tab w:val="num" w:pos="2061"/>
        </w:tabs>
      </w:pPr>
    </w:lvl>
  </w:abstractNum>
  <w:abstractNum w:abstractNumId="11">
    <w:nsid w:val="00000010"/>
    <w:multiLevelType w:val="multilevel"/>
    <w:tmpl w:val="3176DC52"/>
    <w:name w:val="WW8Num19"/>
    <w:numStyleLink w:val="111111"/>
  </w:abstractNum>
  <w:abstractNum w:abstractNumId="12">
    <w:nsid w:val="033D727F"/>
    <w:multiLevelType w:val="multilevel"/>
    <w:tmpl w:val="A90A6534"/>
    <w:name w:val="WW8Num16"/>
    <w:lvl w:ilvl="0">
      <w:start w:val="1"/>
      <w:numFmt w:val="bullet"/>
      <w:lvlText w:val=""/>
      <w:lvlJc w:val="left"/>
      <w:pPr>
        <w:tabs>
          <w:tab w:val="num" w:pos="1854"/>
        </w:tabs>
        <w:ind w:left="1854"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2"/>
      <w:numFmt w:val="decimal"/>
      <w:lvlText w:val="%3."/>
      <w:lvlJc w:val="left"/>
      <w:pPr>
        <w:tabs>
          <w:tab w:val="num" w:pos="2160"/>
        </w:tabs>
        <w:ind w:left="2160" w:hanging="360"/>
      </w:pPr>
      <w:rPr>
        <w:rFonts w:hint="default"/>
        <w:b w:val="0"/>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05250A9E"/>
    <w:multiLevelType w:val="hybridMultilevel"/>
    <w:tmpl w:val="0FA21A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0D1C162E"/>
    <w:multiLevelType w:val="hybridMultilevel"/>
    <w:tmpl w:val="164233E6"/>
    <w:lvl w:ilvl="0" w:tplc="F7A0787E">
      <w:start w:val="1"/>
      <w:numFmt w:val="lowerLetter"/>
      <w:lvlText w:val="%1)"/>
      <w:lvlJc w:val="left"/>
      <w:pPr>
        <w:ind w:left="2203" w:hanging="360"/>
      </w:pPr>
      <w:rPr>
        <w:rFonts w:hint="default"/>
      </w:rPr>
    </w:lvl>
    <w:lvl w:ilvl="1" w:tplc="04160019">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15">
    <w:nsid w:val="129D396A"/>
    <w:multiLevelType w:val="multilevel"/>
    <w:tmpl w:val="3176DC52"/>
    <w:styleLink w:val="1111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6917626"/>
    <w:multiLevelType w:val="multilevel"/>
    <w:tmpl w:val="C6506310"/>
    <w:lvl w:ilvl="0">
      <w:start w:val="1"/>
      <w:numFmt w:val="decimal"/>
      <w:lvlText w:val="%1."/>
      <w:lvlJc w:val="left"/>
      <w:pPr>
        <w:ind w:left="1021" w:hanging="1021"/>
      </w:pPr>
    </w:lvl>
    <w:lvl w:ilvl="1">
      <w:start w:val="1"/>
      <w:numFmt w:val="decimal"/>
      <w:lvlText w:val="%1.%2."/>
      <w:lvlJc w:val="left"/>
      <w:pPr>
        <w:tabs>
          <w:tab w:val="num" w:pos="1021"/>
        </w:tabs>
        <w:ind w:left="1021" w:hanging="1021"/>
      </w:pPr>
      <w:rPr>
        <w:b w:val="0"/>
        <w:color w:val="00000A"/>
      </w:rPr>
    </w:lvl>
    <w:lvl w:ilvl="2">
      <w:start w:val="1"/>
      <w:numFmt w:val="decimal"/>
      <w:lvlText w:val="%1.%2.%3."/>
      <w:lvlJc w:val="left"/>
      <w:pPr>
        <w:tabs>
          <w:tab w:val="num" w:pos="1021"/>
        </w:tabs>
        <w:ind w:left="1021" w:hanging="1021"/>
      </w:pPr>
    </w:lvl>
    <w:lvl w:ilvl="3">
      <w:start w:val="1"/>
      <w:numFmt w:val="decimal"/>
      <w:lvlText w:val="%1.%2.%3.%4."/>
      <w:lvlJc w:val="left"/>
      <w:pPr>
        <w:tabs>
          <w:tab w:val="num" w:pos="1021"/>
        </w:tabs>
        <w:ind w:left="1021" w:hanging="1021"/>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nsid w:val="239250DD"/>
    <w:multiLevelType w:val="hybridMultilevel"/>
    <w:tmpl w:val="F7FC0E98"/>
    <w:lvl w:ilvl="0" w:tplc="9EBE5688">
      <w:start w:val="1"/>
      <w:numFmt w:val="lowerLetter"/>
      <w:lvlText w:val="%1)"/>
      <w:lvlJc w:val="left"/>
      <w:pPr>
        <w:ind w:left="3130" w:hanging="360"/>
      </w:pPr>
    </w:lvl>
    <w:lvl w:ilvl="1" w:tplc="172EA40C" w:tentative="1">
      <w:start w:val="1"/>
      <w:numFmt w:val="lowerLetter"/>
      <w:lvlText w:val="%2."/>
      <w:lvlJc w:val="left"/>
      <w:pPr>
        <w:ind w:left="3850" w:hanging="360"/>
      </w:pPr>
    </w:lvl>
    <w:lvl w:ilvl="2" w:tplc="E1B80AA0" w:tentative="1">
      <w:start w:val="1"/>
      <w:numFmt w:val="lowerRoman"/>
      <w:lvlText w:val="%3."/>
      <w:lvlJc w:val="right"/>
      <w:pPr>
        <w:ind w:left="4570" w:hanging="180"/>
      </w:pPr>
    </w:lvl>
    <w:lvl w:ilvl="3" w:tplc="1E32B340" w:tentative="1">
      <w:start w:val="1"/>
      <w:numFmt w:val="decimal"/>
      <w:lvlText w:val="%4."/>
      <w:lvlJc w:val="left"/>
      <w:pPr>
        <w:ind w:left="5290" w:hanging="360"/>
      </w:pPr>
    </w:lvl>
    <w:lvl w:ilvl="4" w:tplc="1EF27916" w:tentative="1">
      <w:start w:val="1"/>
      <w:numFmt w:val="lowerLetter"/>
      <w:lvlText w:val="%5."/>
      <w:lvlJc w:val="left"/>
      <w:pPr>
        <w:ind w:left="6010" w:hanging="360"/>
      </w:pPr>
    </w:lvl>
    <w:lvl w:ilvl="5" w:tplc="9D1CB75C" w:tentative="1">
      <w:start w:val="1"/>
      <w:numFmt w:val="lowerRoman"/>
      <w:lvlText w:val="%6."/>
      <w:lvlJc w:val="right"/>
      <w:pPr>
        <w:ind w:left="6730" w:hanging="180"/>
      </w:pPr>
    </w:lvl>
    <w:lvl w:ilvl="6" w:tplc="E18C3BEC" w:tentative="1">
      <w:start w:val="1"/>
      <w:numFmt w:val="decimal"/>
      <w:lvlText w:val="%7."/>
      <w:lvlJc w:val="left"/>
      <w:pPr>
        <w:ind w:left="7450" w:hanging="360"/>
      </w:pPr>
    </w:lvl>
    <w:lvl w:ilvl="7" w:tplc="488EDC52" w:tentative="1">
      <w:start w:val="1"/>
      <w:numFmt w:val="lowerLetter"/>
      <w:lvlText w:val="%8."/>
      <w:lvlJc w:val="left"/>
      <w:pPr>
        <w:ind w:left="8170" w:hanging="360"/>
      </w:pPr>
    </w:lvl>
    <w:lvl w:ilvl="8" w:tplc="C0668826" w:tentative="1">
      <w:start w:val="1"/>
      <w:numFmt w:val="lowerRoman"/>
      <w:lvlText w:val="%9."/>
      <w:lvlJc w:val="right"/>
      <w:pPr>
        <w:ind w:left="8890" w:hanging="180"/>
      </w:pPr>
    </w:lvl>
  </w:abstractNum>
  <w:abstractNum w:abstractNumId="18">
    <w:nsid w:val="28697A12"/>
    <w:multiLevelType w:val="multilevel"/>
    <w:tmpl w:val="C9F2C300"/>
    <w:lvl w:ilvl="0">
      <w:start w:val="1"/>
      <w:numFmt w:val="lowerLetter"/>
      <w:lvlText w:val="%1)"/>
      <w:lvlJc w:val="left"/>
      <w:pPr>
        <w:tabs>
          <w:tab w:val="num" w:pos="2771"/>
        </w:tabs>
        <w:ind w:left="2771" w:hanging="360"/>
      </w:pPr>
      <w:rPr>
        <w:rFonts w:hint="default"/>
        <w:b w:val="0"/>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701"/>
        </w:tabs>
        <w:ind w:left="1701" w:hanging="709"/>
      </w:pPr>
      <w:rPr>
        <w:rFonts w:hint="default"/>
      </w:rPr>
    </w:lvl>
    <w:lvl w:ilvl="3">
      <w:start w:val="1"/>
      <w:numFmt w:val="decimal"/>
      <w:lvlText w:val="%1.%2.%3.%4."/>
      <w:lvlJc w:val="left"/>
      <w:pPr>
        <w:tabs>
          <w:tab w:val="num" w:pos="2552"/>
        </w:tabs>
        <w:ind w:left="2552" w:hanging="851"/>
      </w:pPr>
      <w:rPr>
        <w:rFonts w:hint="default"/>
      </w:rPr>
    </w:lvl>
    <w:lvl w:ilvl="4">
      <w:start w:val="1"/>
      <w:numFmt w:val="decimal"/>
      <w:lvlText w:val="%1.%2.%3.%4.%5."/>
      <w:lvlJc w:val="left"/>
      <w:pPr>
        <w:tabs>
          <w:tab w:val="num" w:pos="3686"/>
        </w:tabs>
        <w:ind w:left="3686" w:hanging="1134"/>
      </w:pPr>
      <w:rPr>
        <w:rFonts w:hint="default"/>
      </w:rPr>
    </w:lvl>
    <w:lvl w:ilvl="5">
      <w:start w:val="1"/>
      <w:numFmt w:val="decimal"/>
      <w:lvlText w:val="%1.%2.%3.%4.%5.%6."/>
      <w:lvlJc w:val="left"/>
      <w:pPr>
        <w:tabs>
          <w:tab w:val="num" w:pos="0"/>
        </w:tabs>
        <w:ind w:left="3996" w:hanging="708"/>
      </w:pPr>
      <w:rPr>
        <w:rFonts w:hint="default"/>
      </w:rPr>
    </w:lvl>
    <w:lvl w:ilvl="6">
      <w:start w:val="1"/>
      <w:numFmt w:val="decimal"/>
      <w:lvlText w:val="%1.%2.%3.%4.%5.%6.%7."/>
      <w:lvlJc w:val="left"/>
      <w:pPr>
        <w:tabs>
          <w:tab w:val="num" w:pos="0"/>
        </w:tabs>
        <w:ind w:left="4704" w:hanging="708"/>
      </w:pPr>
      <w:rPr>
        <w:rFonts w:hint="default"/>
      </w:rPr>
    </w:lvl>
    <w:lvl w:ilvl="7">
      <w:start w:val="1"/>
      <w:numFmt w:val="decimal"/>
      <w:lvlText w:val="%1.%2.%3.%4.%5.%6.%7.%8."/>
      <w:lvlJc w:val="left"/>
      <w:pPr>
        <w:tabs>
          <w:tab w:val="num" w:pos="0"/>
        </w:tabs>
        <w:ind w:left="5412" w:hanging="708"/>
      </w:pPr>
      <w:rPr>
        <w:rFonts w:hint="default"/>
      </w:rPr>
    </w:lvl>
    <w:lvl w:ilvl="8">
      <w:start w:val="1"/>
      <w:numFmt w:val="decimal"/>
      <w:lvlText w:val="%1.%2.%3.%4.%5.%6.%7.%8.%9."/>
      <w:lvlJc w:val="left"/>
      <w:pPr>
        <w:tabs>
          <w:tab w:val="num" w:pos="0"/>
        </w:tabs>
        <w:ind w:left="6120" w:hanging="708"/>
      </w:pPr>
      <w:rPr>
        <w:rFonts w:hint="default"/>
      </w:rPr>
    </w:lvl>
  </w:abstractNum>
  <w:abstractNum w:abstractNumId="19">
    <w:nsid w:val="2C0B7099"/>
    <w:multiLevelType w:val="hybridMultilevel"/>
    <w:tmpl w:val="697636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2F173DB2"/>
    <w:multiLevelType w:val="multilevel"/>
    <w:tmpl w:val="C05C055C"/>
    <w:lvl w:ilvl="0">
      <w:start w:val="1"/>
      <w:numFmt w:val="lowerLetter"/>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nsid w:val="336C6CBD"/>
    <w:multiLevelType w:val="hybridMultilevel"/>
    <w:tmpl w:val="7D386796"/>
    <w:lvl w:ilvl="0" w:tplc="B7EC4AAE">
      <w:start w:val="1"/>
      <w:numFmt w:val="lowerLetter"/>
      <w:lvlText w:val="%1)"/>
      <w:lvlJc w:val="left"/>
      <w:pPr>
        <w:tabs>
          <w:tab w:val="num" w:pos="1069"/>
        </w:tabs>
        <w:ind w:left="1069" w:hanging="360"/>
      </w:pPr>
      <w:rPr>
        <w:rFonts w:hint="default"/>
      </w:rPr>
    </w:lvl>
    <w:lvl w:ilvl="1" w:tplc="877882EE" w:tentative="1">
      <w:start w:val="1"/>
      <w:numFmt w:val="lowerLetter"/>
      <w:lvlText w:val="%2."/>
      <w:lvlJc w:val="left"/>
      <w:pPr>
        <w:tabs>
          <w:tab w:val="num" w:pos="1789"/>
        </w:tabs>
        <w:ind w:left="1789" w:hanging="360"/>
      </w:pPr>
    </w:lvl>
    <w:lvl w:ilvl="2" w:tplc="7F9AB178" w:tentative="1">
      <w:start w:val="1"/>
      <w:numFmt w:val="lowerRoman"/>
      <w:lvlText w:val="%3."/>
      <w:lvlJc w:val="right"/>
      <w:pPr>
        <w:tabs>
          <w:tab w:val="num" w:pos="2509"/>
        </w:tabs>
        <w:ind w:left="2509" w:hanging="180"/>
      </w:pPr>
    </w:lvl>
    <w:lvl w:ilvl="3" w:tplc="FD5C5B52" w:tentative="1">
      <w:start w:val="1"/>
      <w:numFmt w:val="decimal"/>
      <w:lvlText w:val="%4."/>
      <w:lvlJc w:val="left"/>
      <w:pPr>
        <w:tabs>
          <w:tab w:val="num" w:pos="3229"/>
        </w:tabs>
        <w:ind w:left="3229" w:hanging="360"/>
      </w:pPr>
    </w:lvl>
    <w:lvl w:ilvl="4" w:tplc="E2C2E516" w:tentative="1">
      <w:start w:val="1"/>
      <w:numFmt w:val="lowerLetter"/>
      <w:lvlText w:val="%5."/>
      <w:lvlJc w:val="left"/>
      <w:pPr>
        <w:tabs>
          <w:tab w:val="num" w:pos="3949"/>
        </w:tabs>
        <w:ind w:left="3949" w:hanging="360"/>
      </w:pPr>
    </w:lvl>
    <w:lvl w:ilvl="5" w:tplc="1BFCE586" w:tentative="1">
      <w:start w:val="1"/>
      <w:numFmt w:val="lowerRoman"/>
      <w:lvlText w:val="%6."/>
      <w:lvlJc w:val="right"/>
      <w:pPr>
        <w:tabs>
          <w:tab w:val="num" w:pos="4669"/>
        </w:tabs>
        <w:ind w:left="4669" w:hanging="180"/>
      </w:pPr>
    </w:lvl>
    <w:lvl w:ilvl="6" w:tplc="02109450" w:tentative="1">
      <w:start w:val="1"/>
      <w:numFmt w:val="decimal"/>
      <w:lvlText w:val="%7."/>
      <w:lvlJc w:val="left"/>
      <w:pPr>
        <w:tabs>
          <w:tab w:val="num" w:pos="5389"/>
        </w:tabs>
        <w:ind w:left="5389" w:hanging="360"/>
      </w:pPr>
    </w:lvl>
    <w:lvl w:ilvl="7" w:tplc="3E4C4526" w:tentative="1">
      <w:start w:val="1"/>
      <w:numFmt w:val="lowerLetter"/>
      <w:lvlText w:val="%8."/>
      <w:lvlJc w:val="left"/>
      <w:pPr>
        <w:tabs>
          <w:tab w:val="num" w:pos="6109"/>
        </w:tabs>
        <w:ind w:left="6109" w:hanging="360"/>
      </w:pPr>
    </w:lvl>
    <w:lvl w:ilvl="8" w:tplc="590812D8" w:tentative="1">
      <w:start w:val="1"/>
      <w:numFmt w:val="lowerRoman"/>
      <w:lvlText w:val="%9."/>
      <w:lvlJc w:val="right"/>
      <w:pPr>
        <w:tabs>
          <w:tab w:val="num" w:pos="6829"/>
        </w:tabs>
        <w:ind w:left="6829" w:hanging="180"/>
      </w:pPr>
    </w:lvl>
  </w:abstractNum>
  <w:abstractNum w:abstractNumId="22">
    <w:nsid w:val="3648368D"/>
    <w:multiLevelType w:val="hybridMultilevel"/>
    <w:tmpl w:val="DFE00FF4"/>
    <w:lvl w:ilvl="0" w:tplc="04160001">
      <w:start w:val="1"/>
      <w:numFmt w:val="bullet"/>
      <w:lvlText w:val=""/>
      <w:lvlJc w:val="left"/>
      <w:pPr>
        <w:ind w:left="1926" w:hanging="360"/>
      </w:pPr>
      <w:rPr>
        <w:rFonts w:ascii="Symbol" w:hAnsi="Symbol" w:hint="default"/>
      </w:rPr>
    </w:lvl>
    <w:lvl w:ilvl="1" w:tplc="04160003" w:tentative="1">
      <w:start w:val="1"/>
      <w:numFmt w:val="bullet"/>
      <w:lvlText w:val="o"/>
      <w:lvlJc w:val="left"/>
      <w:pPr>
        <w:ind w:left="2646" w:hanging="360"/>
      </w:pPr>
      <w:rPr>
        <w:rFonts w:ascii="Courier New" w:hAnsi="Courier New" w:cs="Courier New" w:hint="default"/>
      </w:rPr>
    </w:lvl>
    <w:lvl w:ilvl="2" w:tplc="04160005" w:tentative="1">
      <w:start w:val="1"/>
      <w:numFmt w:val="bullet"/>
      <w:lvlText w:val=""/>
      <w:lvlJc w:val="left"/>
      <w:pPr>
        <w:ind w:left="3366" w:hanging="360"/>
      </w:pPr>
      <w:rPr>
        <w:rFonts w:ascii="Wingdings" w:hAnsi="Wingdings" w:hint="default"/>
      </w:rPr>
    </w:lvl>
    <w:lvl w:ilvl="3" w:tplc="04160001" w:tentative="1">
      <w:start w:val="1"/>
      <w:numFmt w:val="bullet"/>
      <w:lvlText w:val=""/>
      <w:lvlJc w:val="left"/>
      <w:pPr>
        <w:ind w:left="4086" w:hanging="360"/>
      </w:pPr>
      <w:rPr>
        <w:rFonts w:ascii="Symbol" w:hAnsi="Symbol" w:hint="default"/>
      </w:rPr>
    </w:lvl>
    <w:lvl w:ilvl="4" w:tplc="04160003" w:tentative="1">
      <w:start w:val="1"/>
      <w:numFmt w:val="bullet"/>
      <w:lvlText w:val="o"/>
      <w:lvlJc w:val="left"/>
      <w:pPr>
        <w:ind w:left="4806" w:hanging="360"/>
      </w:pPr>
      <w:rPr>
        <w:rFonts w:ascii="Courier New" w:hAnsi="Courier New" w:cs="Courier New" w:hint="default"/>
      </w:rPr>
    </w:lvl>
    <w:lvl w:ilvl="5" w:tplc="04160005" w:tentative="1">
      <w:start w:val="1"/>
      <w:numFmt w:val="bullet"/>
      <w:lvlText w:val=""/>
      <w:lvlJc w:val="left"/>
      <w:pPr>
        <w:ind w:left="5526" w:hanging="360"/>
      </w:pPr>
      <w:rPr>
        <w:rFonts w:ascii="Wingdings" w:hAnsi="Wingdings" w:hint="default"/>
      </w:rPr>
    </w:lvl>
    <w:lvl w:ilvl="6" w:tplc="04160001" w:tentative="1">
      <w:start w:val="1"/>
      <w:numFmt w:val="bullet"/>
      <w:lvlText w:val=""/>
      <w:lvlJc w:val="left"/>
      <w:pPr>
        <w:ind w:left="6246" w:hanging="360"/>
      </w:pPr>
      <w:rPr>
        <w:rFonts w:ascii="Symbol" w:hAnsi="Symbol" w:hint="default"/>
      </w:rPr>
    </w:lvl>
    <w:lvl w:ilvl="7" w:tplc="04160003" w:tentative="1">
      <w:start w:val="1"/>
      <w:numFmt w:val="bullet"/>
      <w:lvlText w:val="o"/>
      <w:lvlJc w:val="left"/>
      <w:pPr>
        <w:ind w:left="6966" w:hanging="360"/>
      </w:pPr>
      <w:rPr>
        <w:rFonts w:ascii="Courier New" w:hAnsi="Courier New" w:cs="Courier New" w:hint="default"/>
      </w:rPr>
    </w:lvl>
    <w:lvl w:ilvl="8" w:tplc="04160005" w:tentative="1">
      <w:start w:val="1"/>
      <w:numFmt w:val="bullet"/>
      <w:lvlText w:val=""/>
      <w:lvlJc w:val="left"/>
      <w:pPr>
        <w:ind w:left="7686" w:hanging="360"/>
      </w:pPr>
      <w:rPr>
        <w:rFonts w:ascii="Wingdings" w:hAnsi="Wingdings" w:hint="default"/>
      </w:rPr>
    </w:lvl>
  </w:abstractNum>
  <w:abstractNum w:abstractNumId="23">
    <w:nsid w:val="436078F8"/>
    <w:multiLevelType w:val="singleLevel"/>
    <w:tmpl w:val="9006A0D0"/>
    <w:lvl w:ilvl="0">
      <w:start w:val="1"/>
      <w:numFmt w:val="lowerLetter"/>
      <w:lvlText w:val="%1)"/>
      <w:legacy w:legacy="1" w:legacySpace="0" w:legacyIndent="283"/>
      <w:lvlJc w:val="left"/>
      <w:pPr>
        <w:ind w:left="1304" w:hanging="283"/>
      </w:pPr>
    </w:lvl>
  </w:abstractNum>
  <w:abstractNum w:abstractNumId="24">
    <w:nsid w:val="483B3C0C"/>
    <w:multiLevelType w:val="singleLevel"/>
    <w:tmpl w:val="DCE00C8A"/>
    <w:lvl w:ilvl="0">
      <w:start w:val="1"/>
      <w:numFmt w:val="lowerLetter"/>
      <w:lvlText w:val="%1)"/>
      <w:legacy w:legacy="1" w:legacySpace="0" w:legacyIndent="283"/>
      <w:lvlJc w:val="left"/>
      <w:pPr>
        <w:ind w:left="1304" w:hanging="283"/>
      </w:pPr>
    </w:lvl>
  </w:abstractNum>
  <w:abstractNum w:abstractNumId="25">
    <w:nsid w:val="4D213BE6"/>
    <w:multiLevelType w:val="singleLevel"/>
    <w:tmpl w:val="2968E8E4"/>
    <w:lvl w:ilvl="0">
      <w:start w:val="1"/>
      <w:numFmt w:val="lowerLetter"/>
      <w:lvlText w:val="%1)"/>
      <w:lvlJc w:val="left"/>
      <w:pPr>
        <w:tabs>
          <w:tab w:val="num" w:pos="1381"/>
        </w:tabs>
        <w:ind w:left="1381" w:hanging="360"/>
      </w:pPr>
      <w:rPr>
        <w:rFonts w:hint="default"/>
      </w:rPr>
    </w:lvl>
  </w:abstractNum>
  <w:abstractNum w:abstractNumId="26">
    <w:nsid w:val="5582315D"/>
    <w:multiLevelType w:val="multilevel"/>
    <w:tmpl w:val="3BBCF338"/>
    <w:lvl w:ilvl="0">
      <w:start w:val="1"/>
      <w:numFmt w:val="decimalZero"/>
      <w:lvlText w:val="%1."/>
      <w:lvlJc w:val="left"/>
      <w:pPr>
        <w:tabs>
          <w:tab w:val="num" w:pos="750"/>
        </w:tabs>
        <w:ind w:left="750" w:hanging="390"/>
      </w:pPr>
      <w:rPr>
        <w:rFonts w:hint="default"/>
      </w:rPr>
    </w:lvl>
    <w:lvl w:ilvl="1">
      <w:start w:val="1"/>
      <w:numFmt w:val="upperRoman"/>
      <w:lvlText w:val="%2."/>
      <w:lvlJc w:val="right"/>
      <w:pPr>
        <w:tabs>
          <w:tab w:val="num" w:pos="1260"/>
        </w:tabs>
        <w:ind w:left="1260" w:hanging="18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176275F"/>
    <w:multiLevelType w:val="singleLevel"/>
    <w:tmpl w:val="343C469E"/>
    <w:lvl w:ilvl="0">
      <w:start w:val="1"/>
      <w:numFmt w:val="lowerLetter"/>
      <w:lvlText w:val="%1)"/>
      <w:lvlJc w:val="left"/>
      <w:pPr>
        <w:tabs>
          <w:tab w:val="num" w:pos="1381"/>
        </w:tabs>
        <w:ind w:left="1381" w:hanging="360"/>
      </w:pPr>
      <w:rPr>
        <w:rFonts w:hint="default"/>
      </w:rPr>
    </w:lvl>
  </w:abstractNum>
  <w:abstractNum w:abstractNumId="28">
    <w:nsid w:val="67224960"/>
    <w:multiLevelType w:val="hybridMultilevel"/>
    <w:tmpl w:val="75B6272E"/>
    <w:lvl w:ilvl="0" w:tplc="04160013">
      <w:start w:val="1"/>
      <w:numFmt w:val="upperRoman"/>
      <w:lvlText w:val="%1."/>
      <w:lvlJc w:val="right"/>
      <w:pPr>
        <w:ind w:left="2563" w:hanging="360"/>
      </w:pPr>
    </w:lvl>
    <w:lvl w:ilvl="1" w:tplc="04160019" w:tentative="1">
      <w:start w:val="1"/>
      <w:numFmt w:val="lowerLetter"/>
      <w:lvlText w:val="%2."/>
      <w:lvlJc w:val="left"/>
      <w:pPr>
        <w:ind w:left="3283" w:hanging="360"/>
      </w:pPr>
    </w:lvl>
    <w:lvl w:ilvl="2" w:tplc="0416001B" w:tentative="1">
      <w:start w:val="1"/>
      <w:numFmt w:val="lowerRoman"/>
      <w:lvlText w:val="%3."/>
      <w:lvlJc w:val="right"/>
      <w:pPr>
        <w:ind w:left="4003" w:hanging="180"/>
      </w:pPr>
    </w:lvl>
    <w:lvl w:ilvl="3" w:tplc="0416000F" w:tentative="1">
      <w:start w:val="1"/>
      <w:numFmt w:val="decimal"/>
      <w:lvlText w:val="%4."/>
      <w:lvlJc w:val="left"/>
      <w:pPr>
        <w:ind w:left="4723" w:hanging="360"/>
      </w:pPr>
    </w:lvl>
    <w:lvl w:ilvl="4" w:tplc="04160019" w:tentative="1">
      <w:start w:val="1"/>
      <w:numFmt w:val="lowerLetter"/>
      <w:lvlText w:val="%5."/>
      <w:lvlJc w:val="left"/>
      <w:pPr>
        <w:ind w:left="5443" w:hanging="360"/>
      </w:pPr>
    </w:lvl>
    <w:lvl w:ilvl="5" w:tplc="0416001B" w:tentative="1">
      <w:start w:val="1"/>
      <w:numFmt w:val="lowerRoman"/>
      <w:lvlText w:val="%6."/>
      <w:lvlJc w:val="right"/>
      <w:pPr>
        <w:ind w:left="6163" w:hanging="180"/>
      </w:pPr>
    </w:lvl>
    <w:lvl w:ilvl="6" w:tplc="0416000F" w:tentative="1">
      <w:start w:val="1"/>
      <w:numFmt w:val="decimal"/>
      <w:lvlText w:val="%7."/>
      <w:lvlJc w:val="left"/>
      <w:pPr>
        <w:ind w:left="6883" w:hanging="360"/>
      </w:pPr>
    </w:lvl>
    <w:lvl w:ilvl="7" w:tplc="04160019" w:tentative="1">
      <w:start w:val="1"/>
      <w:numFmt w:val="lowerLetter"/>
      <w:lvlText w:val="%8."/>
      <w:lvlJc w:val="left"/>
      <w:pPr>
        <w:ind w:left="7603" w:hanging="360"/>
      </w:pPr>
    </w:lvl>
    <w:lvl w:ilvl="8" w:tplc="0416001B" w:tentative="1">
      <w:start w:val="1"/>
      <w:numFmt w:val="lowerRoman"/>
      <w:lvlText w:val="%9."/>
      <w:lvlJc w:val="right"/>
      <w:pPr>
        <w:ind w:left="8323" w:hanging="180"/>
      </w:pPr>
    </w:lvl>
  </w:abstractNum>
  <w:abstractNum w:abstractNumId="29">
    <w:nsid w:val="6D05160E"/>
    <w:multiLevelType w:val="multilevel"/>
    <w:tmpl w:val="82C656CA"/>
    <w:lvl w:ilvl="0">
      <w:start w:val="1"/>
      <w:numFmt w:val="lowerLetter"/>
      <w:lvlText w:val="%1)"/>
      <w:lvlJc w:val="left"/>
      <w:pPr>
        <w:tabs>
          <w:tab w:val="num" w:pos="1381"/>
        </w:tabs>
        <w:ind w:left="1381"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2671723"/>
    <w:multiLevelType w:val="multilevel"/>
    <w:tmpl w:val="55D8BEF6"/>
    <w:lvl w:ilvl="0">
      <w:start w:val="1"/>
      <w:numFmt w:val="decimal"/>
      <w:pStyle w:val="Item"/>
      <w:lvlText w:val="%1."/>
      <w:lvlJc w:val="left"/>
      <w:pPr>
        <w:tabs>
          <w:tab w:val="num" w:pos="1560"/>
        </w:tabs>
        <w:ind w:left="1560" w:hanging="425"/>
      </w:pPr>
      <w:rPr>
        <w:rFonts w:hint="default"/>
      </w:rPr>
    </w:lvl>
    <w:lvl w:ilvl="1">
      <w:start w:val="1"/>
      <w:numFmt w:val="decimal"/>
      <w:pStyle w:val="SubItem"/>
      <w:lvlText w:val="%1.%2."/>
      <w:lvlJc w:val="left"/>
      <w:pPr>
        <w:tabs>
          <w:tab w:val="num" w:pos="1985"/>
        </w:tabs>
        <w:ind w:left="1985" w:hanging="567"/>
      </w:pPr>
      <w:rPr>
        <w:rFonts w:hint="default"/>
        <w:b w:val="0"/>
      </w:rPr>
    </w:lvl>
    <w:lvl w:ilvl="2">
      <w:start w:val="1"/>
      <w:numFmt w:val="decimal"/>
      <w:lvlText w:val="%1.%2.%3."/>
      <w:lvlJc w:val="left"/>
      <w:pPr>
        <w:tabs>
          <w:tab w:val="num" w:pos="2694"/>
        </w:tabs>
        <w:ind w:left="2694" w:hanging="709"/>
      </w:pPr>
      <w:rPr>
        <w:rFonts w:hint="default"/>
      </w:rPr>
    </w:lvl>
    <w:lvl w:ilvl="3">
      <w:start w:val="1"/>
      <w:numFmt w:val="decimal"/>
      <w:lvlText w:val="%1.%2.%3.%4."/>
      <w:lvlJc w:val="left"/>
      <w:pPr>
        <w:tabs>
          <w:tab w:val="num" w:pos="3119"/>
        </w:tabs>
        <w:ind w:left="3119" w:hanging="851"/>
      </w:pPr>
      <w:rPr>
        <w:rFonts w:hint="default"/>
      </w:rPr>
    </w:lvl>
    <w:lvl w:ilvl="4">
      <w:start w:val="1"/>
      <w:numFmt w:val="decimal"/>
      <w:lvlText w:val="%1.%2.%3.%4.%5."/>
      <w:lvlJc w:val="left"/>
      <w:pPr>
        <w:tabs>
          <w:tab w:val="num" w:pos="3686"/>
        </w:tabs>
        <w:ind w:left="3686" w:hanging="1134"/>
      </w:pPr>
      <w:rPr>
        <w:rFonts w:hint="default"/>
      </w:rPr>
    </w:lvl>
    <w:lvl w:ilvl="5">
      <w:start w:val="1"/>
      <w:numFmt w:val="decimal"/>
      <w:lvlText w:val="%1.%2.%3.%4.%5.%6."/>
      <w:lvlJc w:val="left"/>
      <w:pPr>
        <w:tabs>
          <w:tab w:val="num" w:pos="0"/>
        </w:tabs>
        <w:ind w:left="3996" w:hanging="708"/>
      </w:pPr>
      <w:rPr>
        <w:rFonts w:hint="default"/>
      </w:rPr>
    </w:lvl>
    <w:lvl w:ilvl="6">
      <w:start w:val="1"/>
      <w:numFmt w:val="decimal"/>
      <w:lvlText w:val="%1.%2.%3.%4.%5.%6.%7."/>
      <w:lvlJc w:val="left"/>
      <w:pPr>
        <w:tabs>
          <w:tab w:val="num" w:pos="0"/>
        </w:tabs>
        <w:ind w:left="4704" w:hanging="708"/>
      </w:pPr>
      <w:rPr>
        <w:rFonts w:hint="default"/>
      </w:rPr>
    </w:lvl>
    <w:lvl w:ilvl="7">
      <w:start w:val="1"/>
      <w:numFmt w:val="decimal"/>
      <w:lvlText w:val="%1.%2.%3.%4.%5.%6.%7.%8."/>
      <w:lvlJc w:val="left"/>
      <w:pPr>
        <w:tabs>
          <w:tab w:val="num" w:pos="0"/>
        </w:tabs>
        <w:ind w:left="5412" w:hanging="708"/>
      </w:pPr>
      <w:rPr>
        <w:rFonts w:hint="default"/>
      </w:rPr>
    </w:lvl>
    <w:lvl w:ilvl="8">
      <w:start w:val="1"/>
      <w:numFmt w:val="decimal"/>
      <w:lvlText w:val="%1.%2.%3.%4.%5.%6.%7.%8.%9."/>
      <w:lvlJc w:val="left"/>
      <w:pPr>
        <w:tabs>
          <w:tab w:val="num" w:pos="0"/>
        </w:tabs>
        <w:ind w:left="6120" w:hanging="708"/>
      </w:pPr>
      <w:rPr>
        <w:rFonts w:hint="default"/>
      </w:rPr>
    </w:lvl>
  </w:abstractNum>
  <w:num w:numId="1">
    <w:abstractNumId w:val="23"/>
  </w:num>
  <w:num w:numId="2">
    <w:abstractNumId w:val="30"/>
  </w:num>
  <w:num w:numId="3">
    <w:abstractNumId w:val="26"/>
  </w:num>
  <w:num w:numId="4">
    <w:abstractNumId w:val="18"/>
  </w:num>
  <w:num w:numId="5">
    <w:abstractNumId w:val="24"/>
  </w:num>
  <w:num w:numId="6">
    <w:abstractNumId w:val="20"/>
  </w:num>
  <w:num w:numId="7">
    <w:abstractNumId w:val="25"/>
  </w:num>
  <w:num w:numId="8">
    <w:abstractNumId w:val="29"/>
  </w:num>
  <w:num w:numId="9">
    <w:abstractNumId w:val="27"/>
  </w:num>
  <w:num w:numId="10">
    <w:abstractNumId w:val="21"/>
  </w:num>
  <w:num w:numId="11">
    <w:abstractNumId w:val="0"/>
  </w:num>
  <w:num w:numId="12">
    <w:abstractNumId w:val="17"/>
  </w:num>
  <w:num w:numId="13">
    <w:abstractNumId w:val="15"/>
  </w:num>
  <w:num w:numId="14">
    <w:abstractNumId w:val="19"/>
  </w:num>
  <w:num w:numId="15">
    <w:abstractNumId w:val="7"/>
  </w:num>
  <w:num w:numId="16">
    <w:abstractNumId w:val="14"/>
  </w:num>
  <w:num w:numId="17">
    <w:abstractNumId w:val="22"/>
  </w:num>
  <w:num w:numId="18">
    <w:abstractNumId w:val="28"/>
  </w:num>
  <w:num w:numId="19">
    <w:abstractNumId w:val="13"/>
  </w:num>
  <w:num w:numId="20">
    <w:abstractNumId w:val="1"/>
  </w:num>
  <w:num w:numId="21">
    <w:abstractNumId w:val="6"/>
  </w:num>
  <w:num w:numId="22">
    <w:abstractNumId w:val="30"/>
    <w:lvlOverride w:ilvl="0">
      <w:startOverride w:val="2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
  </w:num>
  <w:num w:numId="25">
    <w:abstractNumId w:val="30"/>
  </w:num>
  <w:num w:numId="26">
    <w:abstractNumId w:val="30"/>
  </w:num>
  <w:num w:numId="27">
    <w:abstractNumId w:val="30"/>
  </w:num>
  <w:num w:numId="28">
    <w:abstractNumId w:val="30"/>
  </w:num>
  <w:num w:numId="29">
    <w:abstractNumId w:val="30"/>
  </w:num>
  <w:num w:numId="30">
    <w:abstractNumId w:val="3"/>
  </w:num>
  <w:num w:numId="31">
    <w:abstractNumId w:val="30"/>
  </w:num>
  <w:num w:numId="32">
    <w:abstractNumId w:val="30"/>
  </w:num>
  <w:num w:numId="33">
    <w:abstractNumId w:val="30"/>
  </w:num>
  <w:num w:numId="34">
    <w:abstractNumId w:val="30"/>
  </w:num>
  <w:num w:numId="35">
    <w:abstractNumId w:val="30"/>
  </w:num>
  <w:num w:numId="36">
    <w:abstractNumId w:val="16"/>
  </w:num>
  <w:num w:numId="37">
    <w:abstractNumId w:val="30"/>
  </w:num>
  <w:num w:numId="38">
    <w:abstractNumId w:val="30"/>
  </w:num>
  <w:num w:numId="39">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E5920"/>
    <w:rsid w:val="00000D55"/>
    <w:rsid w:val="00000FD9"/>
    <w:rsid w:val="00002FCE"/>
    <w:rsid w:val="00006E7D"/>
    <w:rsid w:val="000073D5"/>
    <w:rsid w:val="00007C25"/>
    <w:rsid w:val="00007C89"/>
    <w:rsid w:val="00010831"/>
    <w:rsid w:val="00011824"/>
    <w:rsid w:val="00012C4F"/>
    <w:rsid w:val="00013499"/>
    <w:rsid w:val="00013A83"/>
    <w:rsid w:val="00014318"/>
    <w:rsid w:val="0001507A"/>
    <w:rsid w:val="00015B80"/>
    <w:rsid w:val="00015BBC"/>
    <w:rsid w:val="000176D0"/>
    <w:rsid w:val="00022465"/>
    <w:rsid w:val="00022624"/>
    <w:rsid w:val="00024006"/>
    <w:rsid w:val="00026072"/>
    <w:rsid w:val="0002662E"/>
    <w:rsid w:val="0002735A"/>
    <w:rsid w:val="00031A5F"/>
    <w:rsid w:val="00032711"/>
    <w:rsid w:val="0003357B"/>
    <w:rsid w:val="00036B35"/>
    <w:rsid w:val="000408BA"/>
    <w:rsid w:val="000420A0"/>
    <w:rsid w:val="00042454"/>
    <w:rsid w:val="00045C22"/>
    <w:rsid w:val="00047A20"/>
    <w:rsid w:val="00050BC1"/>
    <w:rsid w:val="00050EF7"/>
    <w:rsid w:val="00051A99"/>
    <w:rsid w:val="00054BF4"/>
    <w:rsid w:val="00060430"/>
    <w:rsid w:val="000615ED"/>
    <w:rsid w:val="00061B9D"/>
    <w:rsid w:val="0006519E"/>
    <w:rsid w:val="000717F5"/>
    <w:rsid w:val="000719F8"/>
    <w:rsid w:val="00073D76"/>
    <w:rsid w:val="000741C9"/>
    <w:rsid w:val="00077964"/>
    <w:rsid w:val="00077B4A"/>
    <w:rsid w:val="00077BA4"/>
    <w:rsid w:val="00080D44"/>
    <w:rsid w:val="00081260"/>
    <w:rsid w:val="0008407D"/>
    <w:rsid w:val="00084B08"/>
    <w:rsid w:val="00087901"/>
    <w:rsid w:val="0009255C"/>
    <w:rsid w:val="00095217"/>
    <w:rsid w:val="00095289"/>
    <w:rsid w:val="000973CE"/>
    <w:rsid w:val="000A22FC"/>
    <w:rsid w:val="000A371C"/>
    <w:rsid w:val="000A3CBF"/>
    <w:rsid w:val="000A46C7"/>
    <w:rsid w:val="000A508C"/>
    <w:rsid w:val="000A51E0"/>
    <w:rsid w:val="000A600D"/>
    <w:rsid w:val="000A6770"/>
    <w:rsid w:val="000A7997"/>
    <w:rsid w:val="000B3C30"/>
    <w:rsid w:val="000B3DD7"/>
    <w:rsid w:val="000B3E37"/>
    <w:rsid w:val="000C0C05"/>
    <w:rsid w:val="000C1701"/>
    <w:rsid w:val="000C1C3A"/>
    <w:rsid w:val="000C366A"/>
    <w:rsid w:val="000C3947"/>
    <w:rsid w:val="000C3FC8"/>
    <w:rsid w:val="000C7F91"/>
    <w:rsid w:val="000D1592"/>
    <w:rsid w:val="000D2A6D"/>
    <w:rsid w:val="000D39A1"/>
    <w:rsid w:val="000D4269"/>
    <w:rsid w:val="000D4AA9"/>
    <w:rsid w:val="000D4F56"/>
    <w:rsid w:val="000D65FC"/>
    <w:rsid w:val="000D661F"/>
    <w:rsid w:val="000D7156"/>
    <w:rsid w:val="000D7DCF"/>
    <w:rsid w:val="000E0359"/>
    <w:rsid w:val="000E0569"/>
    <w:rsid w:val="000E5BBF"/>
    <w:rsid w:val="000E6027"/>
    <w:rsid w:val="000E68F6"/>
    <w:rsid w:val="000E6A2F"/>
    <w:rsid w:val="000F03F8"/>
    <w:rsid w:val="000F16D0"/>
    <w:rsid w:val="000F1D4B"/>
    <w:rsid w:val="000F251E"/>
    <w:rsid w:val="000F450E"/>
    <w:rsid w:val="000F5E72"/>
    <w:rsid w:val="000F5F7C"/>
    <w:rsid w:val="000F60A0"/>
    <w:rsid w:val="000F7BCB"/>
    <w:rsid w:val="001025C2"/>
    <w:rsid w:val="00103FDC"/>
    <w:rsid w:val="001055F4"/>
    <w:rsid w:val="0010579C"/>
    <w:rsid w:val="00105E26"/>
    <w:rsid w:val="00106197"/>
    <w:rsid w:val="001070EC"/>
    <w:rsid w:val="00110A02"/>
    <w:rsid w:val="001117C1"/>
    <w:rsid w:val="00112070"/>
    <w:rsid w:val="00113358"/>
    <w:rsid w:val="00113DDC"/>
    <w:rsid w:val="00116552"/>
    <w:rsid w:val="00117C2C"/>
    <w:rsid w:val="00120199"/>
    <w:rsid w:val="00120EA7"/>
    <w:rsid w:val="00121156"/>
    <w:rsid w:val="001213C5"/>
    <w:rsid w:val="0012376B"/>
    <w:rsid w:val="001247D0"/>
    <w:rsid w:val="001269A0"/>
    <w:rsid w:val="001328B1"/>
    <w:rsid w:val="00133861"/>
    <w:rsid w:val="0013498E"/>
    <w:rsid w:val="0013525A"/>
    <w:rsid w:val="00136CC1"/>
    <w:rsid w:val="00136ECB"/>
    <w:rsid w:val="001416CB"/>
    <w:rsid w:val="00141B8B"/>
    <w:rsid w:val="001425DB"/>
    <w:rsid w:val="00142884"/>
    <w:rsid w:val="00142886"/>
    <w:rsid w:val="00142B22"/>
    <w:rsid w:val="00144CB7"/>
    <w:rsid w:val="001478F8"/>
    <w:rsid w:val="00150A05"/>
    <w:rsid w:val="00151B2C"/>
    <w:rsid w:val="00151E64"/>
    <w:rsid w:val="00152770"/>
    <w:rsid w:val="00152F0F"/>
    <w:rsid w:val="0015313E"/>
    <w:rsid w:val="001532DE"/>
    <w:rsid w:val="001540A0"/>
    <w:rsid w:val="00157F97"/>
    <w:rsid w:val="00157FF9"/>
    <w:rsid w:val="00161DDD"/>
    <w:rsid w:val="001626E5"/>
    <w:rsid w:val="001634DD"/>
    <w:rsid w:val="001635D8"/>
    <w:rsid w:val="0016450A"/>
    <w:rsid w:val="00164C06"/>
    <w:rsid w:val="00164FE9"/>
    <w:rsid w:val="00165CC9"/>
    <w:rsid w:val="00165F16"/>
    <w:rsid w:val="00166E93"/>
    <w:rsid w:val="00166EBF"/>
    <w:rsid w:val="001678A3"/>
    <w:rsid w:val="00167A8F"/>
    <w:rsid w:val="00170FC7"/>
    <w:rsid w:val="00171852"/>
    <w:rsid w:val="0017282B"/>
    <w:rsid w:val="001741AB"/>
    <w:rsid w:val="001755B9"/>
    <w:rsid w:val="00181A54"/>
    <w:rsid w:val="00182E19"/>
    <w:rsid w:val="00182FE0"/>
    <w:rsid w:val="00183327"/>
    <w:rsid w:val="0018533A"/>
    <w:rsid w:val="001862D5"/>
    <w:rsid w:val="00186369"/>
    <w:rsid w:val="00187CC7"/>
    <w:rsid w:val="00190A5D"/>
    <w:rsid w:val="00194BDA"/>
    <w:rsid w:val="001953C2"/>
    <w:rsid w:val="001A0513"/>
    <w:rsid w:val="001A67C9"/>
    <w:rsid w:val="001A683C"/>
    <w:rsid w:val="001B0374"/>
    <w:rsid w:val="001B04C4"/>
    <w:rsid w:val="001B0A70"/>
    <w:rsid w:val="001B15B7"/>
    <w:rsid w:val="001B438D"/>
    <w:rsid w:val="001B4554"/>
    <w:rsid w:val="001B5059"/>
    <w:rsid w:val="001B52A3"/>
    <w:rsid w:val="001B620B"/>
    <w:rsid w:val="001B6C4C"/>
    <w:rsid w:val="001B6E72"/>
    <w:rsid w:val="001B7391"/>
    <w:rsid w:val="001C1955"/>
    <w:rsid w:val="001C6751"/>
    <w:rsid w:val="001D3CE4"/>
    <w:rsid w:val="001D43EF"/>
    <w:rsid w:val="001D66C7"/>
    <w:rsid w:val="001D69FE"/>
    <w:rsid w:val="001D7D8F"/>
    <w:rsid w:val="001E0B11"/>
    <w:rsid w:val="001E45B9"/>
    <w:rsid w:val="001E51F1"/>
    <w:rsid w:val="001E5687"/>
    <w:rsid w:val="001F005B"/>
    <w:rsid w:val="001F0A12"/>
    <w:rsid w:val="001F203E"/>
    <w:rsid w:val="001F2F00"/>
    <w:rsid w:val="001F65A9"/>
    <w:rsid w:val="001F65BD"/>
    <w:rsid w:val="001F7483"/>
    <w:rsid w:val="0020003E"/>
    <w:rsid w:val="00200C51"/>
    <w:rsid w:val="002015C5"/>
    <w:rsid w:val="00203877"/>
    <w:rsid w:val="00203B12"/>
    <w:rsid w:val="00203B5D"/>
    <w:rsid w:val="00204B26"/>
    <w:rsid w:val="00205CF3"/>
    <w:rsid w:val="00206944"/>
    <w:rsid w:val="002114F8"/>
    <w:rsid w:val="00211753"/>
    <w:rsid w:val="00211A9A"/>
    <w:rsid w:val="0021205A"/>
    <w:rsid w:val="002128E8"/>
    <w:rsid w:val="00215C52"/>
    <w:rsid w:val="00217009"/>
    <w:rsid w:val="0022228B"/>
    <w:rsid w:val="0022265B"/>
    <w:rsid w:val="00222768"/>
    <w:rsid w:val="0022282B"/>
    <w:rsid w:val="00224889"/>
    <w:rsid w:val="00224A4A"/>
    <w:rsid w:val="002257BF"/>
    <w:rsid w:val="002260B6"/>
    <w:rsid w:val="00226610"/>
    <w:rsid w:val="00226A91"/>
    <w:rsid w:val="002271B5"/>
    <w:rsid w:val="00227EAC"/>
    <w:rsid w:val="00230BE5"/>
    <w:rsid w:val="002322FE"/>
    <w:rsid w:val="00232BF4"/>
    <w:rsid w:val="002336B7"/>
    <w:rsid w:val="00233DAD"/>
    <w:rsid w:val="00234DD8"/>
    <w:rsid w:val="00236859"/>
    <w:rsid w:val="00236902"/>
    <w:rsid w:val="00242093"/>
    <w:rsid w:val="0024352D"/>
    <w:rsid w:val="0024373B"/>
    <w:rsid w:val="00245C2B"/>
    <w:rsid w:val="00246625"/>
    <w:rsid w:val="002503BE"/>
    <w:rsid w:val="00250436"/>
    <w:rsid w:val="0025072D"/>
    <w:rsid w:val="00252A79"/>
    <w:rsid w:val="00253D08"/>
    <w:rsid w:val="00257DB0"/>
    <w:rsid w:val="0026157B"/>
    <w:rsid w:val="00262FEA"/>
    <w:rsid w:val="00265195"/>
    <w:rsid w:val="002653E0"/>
    <w:rsid w:val="00266205"/>
    <w:rsid w:val="00267D26"/>
    <w:rsid w:val="00270731"/>
    <w:rsid w:val="00270EFA"/>
    <w:rsid w:val="00271D38"/>
    <w:rsid w:val="00271F51"/>
    <w:rsid w:val="0027314A"/>
    <w:rsid w:val="00273513"/>
    <w:rsid w:val="002739B7"/>
    <w:rsid w:val="002750BE"/>
    <w:rsid w:val="0027621C"/>
    <w:rsid w:val="00276BCA"/>
    <w:rsid w:val="0027774E"/>
    <w:rsid w:val="00280852"/>
    <w:rsid w:val="00280F0C"/>
    <w:rsid w:val="00281ECB"/>
    <w:rsid w:val="0028362E"/>
    <w:rsid w:val="002836D9"/>
    <w:rsid w:val="002839AF"/>
    <w:rsid w:val="00284052"/>
    <w:rsid w:val="00286B00"/>
    <w:rsid w:val="0028717A"/>
    <w:rsid w:val="002902CD"/>
    <w:rsid w:val="00293083"/>
    <w:rsid w:val="002934AB"/>
    <w:rsid w:val="002940F4"/>
    <w:rsid w:val="00294C40"/>
    <w:rsid w:val="00295F6B"/>
    <w:rsid w:val="002A1F55"/>
    <w:rsid w:val="002A20BE"/>
    <w:rsid w:val="002A42C0"/>
    <w:rsid w:val="002A4C4E"/>
    <w:rsid w:val="002B5F95"/>
    <w:rsid w:val="002B639F"/>
    <w:rsid w:val="002C38E3"/>
    <w:rsid w:val="002C4EF3"/>
    <w:rsid w:val="002C5799"/>
    <w:rsid w:val="002C5AD8"/>
    <w:rsid w:val="002D24B0"/>
    <w:rsid w:val="002D25A6"/>
    <w:rsid w:val="002E08FB"/>
    <w:rsid w:val="002E1886"/>
    <w:rsid w:val="002E2174"/>
    <w:rsid w:val="002E5C85"/>
    <w:rsid w:val="002E6827"/>
    <w:rsid w:val="002E6EC3"/>
    <w:rsid w:val="002E7439"/>
    <w:rsid w:val="002E7534"/>
    <w:rsid w:val="002F1128"/>
    <w:rsid w:val="002F1DFC"/>
    <w:rsid w:val="002F1E59"/>
    <w:rsid w:val="002F2BBE"/>
    <w:rsid w:val="002F4C01"/>
    <w:rsid w:val="002F58FB"/>
    <w:rsid w:val="002F68CC"/>
    <w:rsid w:val="002F7448"/>
    <w:rsid w:val="002F7896"/>
    <w:rsid w:val="00301595"/>
    <w:rsid w:val="00302088"/>
    <w:rsid w:val="00302A62"/>
    <w:rsid w:val="00302B75"/>
    <w:rsid w:val="00302C76"/>
    <w:rsid w:val="00302CB1"/>
    <w:rsid w:val="0030410D"/>
    <w:rsid w:val="003106C2"/>
    <w:rsid w:val="00310A63"/>
    <w:rsid w:val="00311B26"/>
    <w:rsid w:val="00312EA8"/>
    <w:rsid w:val="00314466"/>
    <w:rsid w:val="0031677C"/>
    <w:rsid w:val="0032140F"/>
    <w:rsid w:val="003215DB"/>
    <w:rsid w:val="00323B05"/>
    <w:rsid w:val="00326B85"/>
    <w:rsid w:val="00330DFC"/>
    <w:rsid w:val="00335DF9"/>
    <w:rsid w:val="00340AE6"/>
    <w:rsid w:val="00340CA0"/>
    <w:rsid w:val="003413EC"/>
    <w:rsid w:val="0034158E"/>
    <w:rsid w:val="00345BDA"/>
    <w:rsid w:val="00345C2F"/>
    <w:rsid w:val="00345CE5"/>
    <w:rsid w:val="00345DCD"/>
    <w:rsid w:val="0034604D"/>
    <w:rsid w:val="0035062C"/>
    <w:rsid w:val="00350BE9"/>
    <w:rsid w:val="00350FB3"/>
    <w:rsid w:val="00351D2D"/>
    <w:rsid w:val="00353CD0"/>
    <w:rsid w:val="00354E82"/>
    <w:rsid w:val="00355237"/>
    <w:rsid w:val="00355E4A"/>
    <w:rsid w:val="003561CF"/>
    <w:rsid w:val="0036025A"/>
    <w:rsid w:val="0036256B"/>
    <w:rsid w:val="0036511A"/>
    <w:rsid w:val="00366689"/>
    <w:rsid w:val="00370ECF"/>
    <w:rsid w:val="00374FFA"/>
    <w:rsid w:val="00376405"/>
    <w:rsid w:val="00376DAC"/>
    <w:rsid w:val="00377525"/>
    <w:rsid w:val="003823D3"/>
    <w:rsid w:val="003846C7"/>
    <w:rsid w:val="0039057C"/>
    <w:rsid w:val="003907FD"/>
    <w:rsid w:val="00393053"/>
    <w:rsid w:val="0039319C"/>
    <w:rsid w:val="0039343F"/>
    <w:rsid w:val="00393E58"/>
    <w:rsid w:val="00394560"/>
    <w:rsid w:val="003978DF"/>
    <w:rsid w:val="00397FAB"/>
    <w:rsid w:val="003A002E"/>
    <w:rsid w:val="003A0C8E"/>
    <w:rsid w:val="003A13D0"/>
    <w:rsid w:val="003A1EED"/>
    <w:rsid w:val="003A2533"/>
    <w:rsid w:val="003A26CF"/>
    <w:rsid w:val="003A2730"/>
    <w:rsid w:val="003A4945"/>
    <w:rsid w:val="003A4D20"/>
    <w:rsid w:val="003A4F0F"/>
    <w:rsid w:val="003A638E"/>
    <w:rsid w:val="003B138F"/>
    <w:rsid w:val="003B2E78"/>
    <w:rsid w:val="003B3CF3"/>
    <w:rsid w:val="003B65A9"/>
    <w:rsid w:val="003B664B"/>
    <w:rsid w:val="003B6FCB"/>
    <w:rsid w:val="003C1D9D"/>
    <w:rsid w:val="003C25EB"/>
    <w:rsid w:val="003C2796"/>
    <w:rsid w:val="003C3312"/>
    <w:rsid w:val="003C4863"/>
    <w:rsid w:val="003C5D4E"/>
    <w:rsid w:val="003C6910"/>
    <w:rsid w:val="003C7A9A"/>
    <w:rsid w:val="003D23EA"/>
    <w:rsid w:val="003D3A7D"/>
    <w:rsid w:val="003D4448"/>
    <w:rsid w:val="003D630B"/>
    <w:rsid w:val="003D67C8"/>
    <w:rsid w:val="003D7DD8"/>
    <w:rsid w:val="003E1546"/>
    <w:rsid w:val="003E1B2C"/>
    <w:rsid w:val="003E220A"/>
    <w:rsid w:val="003E283D"/>
    <w:rsid w:val="003E3232"/>
    <w:rsid w:val="003E6043"/>
    <w:rsid w:val="003F2B29"/>
    <w:rsid w:val="003F4152"/>
    <w:rsid w:val="003F4737"/>
    <w:rsid w:val="003F4D32"/>
    <w:rsid w:val="003F79A0"/>
    <w:rsid w:val="003F7EE9"/>
    <w:rsid w:val="004002A1"/>
    <w:rsid w:val="00401B03"/>
    <w:rsid w:val="00403853"/>
    <w:rsid w:val="0040743E"/>
    <w:rsid w:val="00407DD5"/>
    <w:rsid w:val="0041215A"/>
    <w:rsid w:val="00412EF0"/>
    <w:rsid w:val="004133C1"/>
    <w:rsid w:val="004161FD"/>
    <w:rsid w:val="004170FB"/>
    <w:rsid w:val="00421EB4"/>
    <w:rsid w:val="004261D4"/>
    <w:rsid w:val="00426718"/>
    <w:rsid w:val="00435115"/>
    <w:rsid w:val="00435EE4"/>
    <w:rsid w:val="004415FE"/>
    <w:rsid w:val="00442285"/>
    <w:rsid w:val="004437D3"/>
    <w:rsid w:val="00445775"/>
    <w:rsid w:val="004457DF"/>
    <w:rsid w:val="004500D6"/>
    <w:rsid w:val="00453359"/>
    <w:rsid w:val="0045422C"/>
    <w:rsid w:val="00456514"/>
    <w:rsid w:val="0045693D"/>
    <w:rsid w:val="00457BE7"/>
    <w:rsid w:val="0046284C"/>
    <w:rsid w:val="004645D8"/>
    <w:rsid w:val="00464CC3"/>
    <w:rsid w:val="004651C3"/>
    <w:rsid w:val="004673F6"/>
    <w:rsid w:val="00472B38"/>
    <w:rsid w:val="00474EFB"/>
    <w:rsid w:val="004754E5"/>
    <w:rsid w:val="00475768"/>
    <w:rsid w:val="00477740"/>
    <w:rsid w:val="00477B3E"/>
    <w:rsid w:val="00477FC5"/>
    <w:rsid w:val="004801B4"/>
    <w:rsid w:val="004824B6"/>
    <w:rsid w:val="004825B3"/>
    <w:rsid w:val="004831E8"/>
    <w:rsid w:val="00484021"/>
    <w:rsid w:val="00485269"/>
    <w:rsid w:val="00485964"/>
    <w:rsid w:val="00485D10"/>
    <w:rsid w:val="00486433"/>
    <w:rsid w:val="004915BB"/>
    <w:rsid w:val="00491AA9"/>
    <w:rsid w:val="00493C85"/>
    <w:rsid w:val="00494291"/>
    <w:rsid w:val="00494476"/>
    <w:rsid w:val="0049645C"/>
    <w:rsid w:val="004A1843"/>
    <w:rsid w:val="004A463B"/>
    <w:rsid w:val="004A63A2"/>
    <w:rsid w:val="004A68F7"/>
    <w:rsid w:val="004A7419"/>
    <w:rsid w:val="004A79D6"/>
    <w:rsid w:val="004A7D30"/>
    <w:rsid w:val="004B098B"/>
    <w:rsid w:val="004B2569"/>
    <w:rsid w:val="004C0574"/>
    <w:rsid w:val="004C2596"/>
    <w:rsid w:val="004C6AB1"/>
    <w:rsid w:val="004D0D05"/>
    <w:rsid w:val="004D1605"/>
    <w:rsid w:val="004D56EC"/>
    <w:rsid w:val="004D588E"/>
    <w:rsid w:val="004D60B4"/>
    <w:rsid w:val="004E1099"/>
    <w:rsid w:val="004E17C9"/>
    <w:rsid w:val="004E24D2"/>
    <w:rsid w:val="004E2586"/>
    <w:rsid w:val="004E2DE6"/>
    <w:rsid w:val="004E624B"/>
    <w:rsid w:val="004E69F7"/>
    <w:rsid w:val="004E6F8D"/>
    <w:rsid w:val="004E7807"/>
    <w:rsid w:val="004F03CF"/>
    <w:rsid w:val="004F0861"/>
    <w:rsid w:val="004F0AF5"/>
    <w:rsid w:val="004F2F98"/>
    <w:rsid w:val="004F302C"/>
    <w:rsid w:val="004F5639"/>
    <w:rsid w:val="004F648A"/>
    <w:rsid w:val="004F648B"/>
    <w:rsid w:val="004F6663"/>
    <w:rsid w:val="004F7B45"/>
    <w:rsid w:val="00500743"/>
    <w:rsid w:val="00501162"/>
    <w:rsid w:val="005029AE"/>
    <w:rsid w:val="00505534"/>
    <w:rsid w:val="005075DC"/>
    <w:rsid w:val="005119A2"/>
    <w:rsid w:val="00513024"/>
    <w:rsid w:val="005135DA"/>
    <w:rsid w:val="00513B29"/>
    <w:rsid w:val="00513B40"/>
    <w:rsid w:val="00521BF5"/>
    <w:rsid w:val="0052305B"/>
    <w:rsid w:val="00525081"/>
    <w:rsid w:val="00525F6F"/>
    <w:rsid w:val="00530EA7"/>
    <w:rsid w:val="00530ED4"/>
    <w:rsid w:val="00531578"/>
    <w:rsid w:val="00531AE0"/>
    <w:rsid w:val="0053202F"/>
    <w:rsid w:val="005365ED"/>
    <w:rsid w:val="0053733D"/>
    <w:rsid w:val="00540479"/>
    <w:rsid w:val="005422C8"/>
    <w:rsid w:val="00543785"/>
    <w:rsid w:val="0054411E"/>
    <w:rsid w:val="00545AB1"/>
    <w:rsid w:val="00546621"/>
    <w:rsid w:val="00547BA4"/>
    <w:rsid w:val="00550754"/>
    <w:rsid w:val="00557345"/>
    <w:rsid w:val="005606A8"/>
    <w:rsid w:val="00561D3A"/>
    <w:rsid w:val="0056204C"/>
    <w:rsid w:val="005634A0"/>
    <w:rsid w:val="00564593"/>
    <w:rsid w:val="00566758"/>
    <w:rsid w:val="00566984"/>
    <w:rsid w:val="00566B15"/>
    <w:rsid w:val="00566E3B"/>
    <w:rsid w:val="00571EF3"/>
    <w:rsid w:val="00573527"/>
    <w:rsid w:val="00573BCE"/>
    <w:rsid w:val="00573E3F"/>
    <w:rsid w:val="005753D5"/>
    <w:rsid w:val="00575716"/>
    <w:rsid w:val="00575B67"/>
    <w:rsid w:val="00576580"/>
    <w:rsid w:val="00580E18"/>
    <w:rsid w:val="00581B63"/>
    <w:rsid w:val="00582119"/>
    <w:rsid w:val="00583364"/>
    <w:rsid w:val="005856BA"/>
    <w:rsid w:val="00585995"/>
    <w:rsid w:val="00586680"/>
    <w:rsid w:val="00586CC9"/>
    <w:rsid w:val="00591B6C"/>
    <w:rsid w:val="0059226F"/>
    <w:rsid w:val="00593F74"/>
    <w:rsid w:val="00594A1B"/>
    <w:rsid w:val="00596931"/>
    <w:rsid w:val="00596F3A"/>
    <w:rsid w:val="005A0383"/>
    <w:rsid w:val="005A2941"/>
    <w:rsid w:val="005A3350"/>
    <w:rsid w:val="005A3B8C"/>
    <w:rsid w:val="005A4568"/>
    <w:rsid w:val="005A5B35"/>
    <w:rsid w:val="005A5DF4"/>
    <w:rsid w:val="005A6674"/>
    <w:rsid w:val="005A6806"/>
    <w:rsid w:val="005A7733"/>
    <w:rsid w:val="005B3B29"/>
    <w:rsid w:val="005B4E1D"/>
    <w:rsid w:val="005B51FA"/>
    <w:rsid w:val="005B6C37"/>
    <w:rsid w:val="005B7198"/>
    <w:rsid w:val="005C1D75"/>
    <w:rsid w:val="005C2EFF"/>
    <w:rsid w:val="005D0E25"/>
    <w:rsid w:val="005D1320"/>
    <w:rsid w:val="005D1B72"/>
    <w:rsid w:val="005D2086"/>
    <w:rsid w:val="005D2992"/>
    <w:rsid w:val="005D4912"/>
    <w:rsid w:val="005D5CC2"/>
    <w:rsid w:val="005D603F"/>
    <w:rsid w:val="005D6FA4"/>
    <w:rsid w:val="005E079B"/>
    <w:rsid w:val="005E127E"/>
    <w:rsid w:val="005E286C"/>
    <w:rsid w:val="005E3297"/>
    <w:rsid w:val="005E4024"/>
    <w:rsid w:val="005E412F"/>
    <w:rsid w:val="005E7AA3"/>
    <w:rsid w:val="005F06B6"/>
    <w:rsid w:val="005F1280"/>
    <w:rsid w:val="005F30BC"/>
    <w:rsid w:val="005F311F"/>
    <w:rsid w:val="005F4088"/>
    <w:rsid w:val="005F6469"/>
    <w:rsid w:val="006001B2"/>
    <w:rsid w:val="00600B97"/>
    <w:rsid w:val="00600D5B"/>
    <w:rsid w:val="00600ECE"/>
    <w:rsid w:val="00602B49"/>
    <w:rsid w:val="00602E13"/>
    <w:rsid w:val="00604A97"/>
    <w:rsid w:val="006058E0"/>
    <w:rsid w:val="00606163"/>
    <w:rsid w:val="00607AFA"/>
    <w:rsid w:val="00610C98"/>
    <w:rsid w:val="006111F1"/>
    <w:rsid w:val="0061165F"/>
    <w:rsid w:val="00611CCD"/>
    <w:rsid w:val="006131C1"/>
    <w:rsid w:val="00614ACA"/>
    <w:rsid w:val="00615130"/>
    <w:rsid w:val="0061608A"/>
    <w:rsid w:val="006162BF"/>
    <w:rsid w:val="00620394"/>
    <w:rsid w:val="006223D2"/>
    <w:rsid w:val="00622444"/>
    <w:rsid w:val="0062320F"/>
    <w:rsid w:val="00625C76"/>
    <w:rsid w:val="006261DF"/>
    <w:rsid w:val="0062706B"/>
    <w:rsid w:val="0062777E"/>
    <w:rsid w:val="00627905"/>
    <w:rsid w:val="00635879"/>
    <w:rsid w:val="00635DE3"/>
    <w:rsid w:val="00637E6B"/>
    <w:rsid w:val="00637FE2"/>
    <w:rsid w:val="00640455"/>
    <w:rsid w:val="006405D1"/>
    <w:rsid w:val="00640BAD"/>
    <w:rsid w:val="00640BFE"/>
    <w:rsid w:val="006413F5"/>
    <w:rsid w:val="006416EC"/>
    <w:rsid w:val="00641BAF"/>
    <w:rsid w:val="00641CDC"/>
    <w:rsid w:val="006430AC"/>
    <w:rsid w:val="006449A2"/>
    <w:rsid w:val="00644C67"/>
    <w:rsid w:val="00645111"/>
    <w:rsid w:val="006458FA"/>
    <w:rsid w:val="00647853"/>
    <w:rsid w:val="00647FFB"/>
    <w:rsid w:val="00654F44"/>
    <w:rsid w:val="00656417"/>
    <w:rsid w:val="00656A56"/>
    <w:rsid w:val="00660D88"/>
    <w:rsid w:val="006657E3"/>
    <w:rsid w:val="00667322"/>
    <w:rsid w:val="00675891"/>
    <w:rsid w:val="00680331"/>
    <w:rsid w:val="006819DF"/>
    <w:rsid w:val="006843BB"/>
    <w:rsid w:val="00684D68"/>
    <w:rsid w:val="00686C88"/>
    <w:rsid w:val="00692CDF"/>
    <w:rsid w:val="00693387"/>
    <w:rsid w:val="00697766"/>
    <w:rsid w:val="00697C07"/>
    <w:rsid w:val="006A174F"/>
    <w:rsid w:val="006A6E22"/>
    <w:rsid w:val="006B1466"/>
    <w:rsid w:val="006B18EB"/>
    <w:rsid w:val="006B315A"/>
    <w:rsid w:val="006B4016"/>
    <w:rsid w:val="006B4201"/>
    <w:rsid w:val="006B502D"/>
    <w:rsid w:val="006B6A06"/>
    <w:rsid w:val="006B6CE1"/>
    <w:rsid w:val="006C0890"/>
    <w:rsid w:val="006C291E"/>
    <w:rsid w:val="006C3F8D"/>
    <w:rsid w:val="006C4A34"/>
    <w:rsid w:val="006D0F20"/>
    <w:rsid w:val="006D13B9"/>
    <w:rsid w:val="006D60CD"/>
    <w:rsid w:val="006D759D"/>
    <w:rsid w:val="006D78AC"/>
    <w:rsid w:val="006E0A1A"/>
    <w:rsid w:val="006E19E8"/>
    <w:rsid w:val="006E2061"/>
    <w:rsid w:val="006E2D7F"/>
    <w:rsid w:val="006E31BB"/>
    <w:rsid w:val="006E32C2"/>
    <w:rsid w:val="006E726C"/>
    <w:rsid w:val="006E7AB6"/>
    <w:rsid w:val="006F0B04"/>
    <w:rsid w:val="006F0D7F"/>
    <w:rsid w:val="006F1EF4"/>
    <w:rsid w:val="006F2089"/>
    <w:rsid w:val="006F241E"/>
    <w:rsid w:val="006F4075"/>
    <w:rsid w:val="006F6572"/>
    <w:rsid w:val="006F6E2F"/>
    <w:rsid w:val="00705112"/>
    <w:rsid w:val="00705592"/>
    <w:rsid w:val="007055DE"/>
    <w:rsid w:val="00705ED6"/>
    <w:rsid w:val="00706272"/>
    <w:rsid w:val="00706525"/>
    <w:rsid w:val="00706984"/>
    <w:rsid w:val="0070739D"/>
    <w:rsid w:val="0071003B"/>
    <w:rsid w:val="00711AF0"/>
    <w:rsid w:val="007137C2"/>
    <w:rsid w:val="00713F25"/>
    <w:rsid w:val="007142A5"/>
    <w:rsid w:val="007160D9"/>
    <w:rsid w:val="0072097D"/>
    <w:rsid w:val="00721307"/>
    <w:rsid w:val="007231C4"/>
    <w:rsid w:val="00723A1A"/>
    <w:rsid w:val="0072521A"/>
    <w:rsid w:val="00725F6D"/>
    <w:rsid w:val="00727DAD"/>
    <w:rsid w:val="0073004E"/>
    <w:rsid w:val="00732637"/>
    <w:rsid w:val="00732B06"/>
    <w:rsid w:val="00733E89"/>
    <w:rsid w:val="0073415F"/>
    <w:rsid w:val="007351BA"/>
    <w:rsid w:val="007363D7"/>
    <w:rsid w:val="0073661F"/>
    <w:rsid w:val="007366E1"/>
    <w:rsid w:val="00740225"/>
    <w:rsid w:val="00741CB2"/>
    <w:rsid w:val="007429F7"/>
    <w:rsid w:val="00747A26"/>
    <w:rsid w:val="00750450"/>
    <w:rsid w:val="00751D79"/>
    <w:rsid w:val="0075215B"/>
    <w:rsid w:val="007536D1"/>
    <w:rsid w:val="0075461B"/>
    <w:rsid w:val="00755B52"/>
    <w:rsid w:val="007612E6"/>
    <w:rsid w:val="0076255E"/>
    <w:rsid w:val="007631C1"/>
    <w:rsid w:val="0076345B"/>
    <w:rsid w:val="0076698D"/>
    <w:rsid w:val="00767123"/>
    <w:rsid w:val="007716A6"/>
    <w:rsid w:val="00772835"/>
    <w:rsid w:val="00782F36"/>
    <w:rsid w:val="007833E3"/>
    <w:rsid w:val="00783DA3"/>
    <w:rsid w:val="0078513E"/>
    <w:rsid w:val="00786661"/>
    <w:rsid w:val="0078669A"/>
    <w:rsid w:val="00790172"/>
    <w:rsid w:val="00790FE5"/>
    <w:rsid w:val="007916BA"/>
    <w:rsid w:val="0079374F"/>
    <w:rsid w:val="00793C80"/>
    <w:rsid w:val="007949DF"/>
    <w:rsid w:val="0079729C"/>
    <w:rsid w:val="00797717"/>
    <w:rsid w:val="00797A89"/>
    <w:rsid w:val="00797D2A"/>
    <w:rsid w:val="007A2F8C"/>
    <w:rsid w:val="007A309D"/>
    <w:rsid w:val="007A31B2"/>
    <w:rsid w:val="007A5F97"/>
    <w:rsid w:val="007A6375"/>
    <w:rsid w:val="007B0B09"/>
    <w:rsid w:val="007B0D3F"/>
    <w:rsid w:val="007B2102"/>
    <w:rsid w:val="007B27CA"/>
    <w:rsid w:val="007B5B7B"/>
    <w:rsid w:val="007C02D4"/>
    <w:rsid w:val="007C0D12"/>
    <w:rsid w:val="007C1DAC"/>
    <w:rsid w:val="007C24B8"/>
    <w:rsid w:val="007C27EF"/>
    <w:rsid w:val="007C353C"/>
    <w:rsid w:val="007C394D"/>
    <w:rsid w:val="007C3D9E"/>
    <w:rsid w:val="007C5C81"/>
    <w:rsid w:val="007C6022"/>
    <w:rsid w:val="007C7D5A"/>
    <w:rsid w:val="007D3169"/>
    <w:rsid w:val="007D3752"/>
    <w:rsid w:val="007D6D27"/>
    <w:rsid w:val="007E0250"/>
    <w:rsid w:val="007E04CC"/>
    <w:rsid w:val="007E101D"/>
    <w:rsid w:val="007E12E5"/>
    <w:rsid w:val="007E2DE9"/>
    <w:rsid w:val="007E398F"/>
    <w:rsid w:val="007E4846"/>
    <w:rsid w:val="007E5920"/>
    <w:rsid w:val="007E6435"/>
    <w:rsid w:val="007E6814"/>
    <w:rsid w:val="007F3223"/>
    <w:rsid w:val="007F33FD"/>
    <w:rsid w:val="007F5190"/>
    <w:rsid w:val="007F5391"/>
    <w:rsid w:val="007F5894"/>
    <w:rsid w:val="007F5B37"/>
    <w:rsid w:val="008007E4"/>
    <w:rsid w:val="00800DA1"/>
    <w:rsid w:val="00801427"/>
    <w:rsid w:val="00802043"/>
    <w:rsid w:val="00802328"/>
    <w:rsid w:val="00803D6E"/>
    <w:rsid w:val="00804806"/>
    <w:rsid w:val="00804EBD"/>
    <w:rsid w:val="008072B3"/>
    <w:rsid w:val="008076CB"/>
    <w:rsid w:val="00812EE6"/>
    <w:rsid w:val="00813A14"/>
    <w:rsid w:val="00813C67"/>
    <w:rsid w:val="00813EF4"/>
    <w:rsid w:val="00815E89"/>
    <w:rsid w:val="00820BBC"/>
    <w:rsid w:val="008214DC"/>
    <w:rsid w:val="00823396"/>
    <w:rsid w:val="00825710"/>
    <w:rsid w:val="00827181"/>
    <w:rsid w:val="008278C0"/>
    <w:rsid w:val="0083147E"/>
    <w:rsid w:val="0083147F"/>
    <w:rsid w:val="00831786"/>
    <w:rsid w:val="00831B0F"/>
    <w:rsid w:val="00832F63"/>
    <w:rsid w:val="008351E1"/>
    <w:rsid w:val="00837452"/>
    <w:rsid w:val="008420D4"/>
    <w:rsid w:val="00843247"/>
    <w:rsid w:val="00847579"/>
    <w:rsid w:val="00854074"/>
    <w:rsid w:val="00854888"/>
    <w:rsid w:val="0085515B"/>
    <w:rsid w:val="008561B6"/>
    <w:rsid w:val="00860E9B"/>
    <w:rsid w:val="008620E6"/>
    <w:rsid w:val="00862AA4"/>
    <w:rsid w:val="00862C10"/>
    <w:rsid w:val="00862C45"/>
    <w:rsid w:val="00862D8B"/>
    <w:rsid w:val="008635FC"/>
    <w:rsid w:val="00867549"/>
    <w:rsid w:val="0086778B"/>
    <w:rsid w:val="00870897"/>
    <w:rsid w:val="00871F7E"/>
    <w:rsid w:val="008731A8"/>
    <w:rsid w:val="00875CF8"/>
    <w:rsid w:val="00877BE4"/>
    <w:rsid w:val="0088305A"/>
    <w:rsid w:val="00884B22"/>
    <w:rsid w:val="00886C63"/>
    <w:rsid w:val="00887863"/>
    <w:rsid w:val="00890146"/>
    <w:rsid w:val="00892862"/>
    <w:rsid w:val="00892A69"/>
    <w:rsid w:val="008935B9"/>
    <w:rsid w:val="008941E1"/>
    <w:rsid w:val="0089524A"/>
    <w:rsid w:val="00895982"/>
    <w:rsid w:val="00895D95"/>
    <w:rsid w:val="00896688"/>
    <w:rsid w:val="00896CE6"/>
    <w:rsid w:val="008976EF"/>
    <w:rsid w:val="008A055F"/>
    <w:rsid w:val="008A1D44"/>
    <w:rsid w:val="008A1F68"/>
    <w:rsid w:val="008A247D"/>
    <w:rsid w:val="008A7C34"/>
    <w:rsid w:val="008B1B1B"/>
    <w:rsid w:val="008B2775"/>
    <w:rsid w:val="008B2B98"/>
    <w:rsid w:val="008B55FB"/>
    <w:rsid w:val="008B5FC8"/>
    <w:rsid w:val="008B6AFF"/>
    <w:rsid w:val="008B6BB6"/>
    <w:rsid w:val="008B6F6F"/>
    <w:rsid w:val="008C3E6C"/>
    <w:rsid w:val="008C4060"/>
    <w:rsid w:val="008C6BF9"/>
    <w:rsid w:val="008C7A19"/>
    <w:rsid w:val="008D0FAA"/>
    <w:rsid w:val="008D1556"/>
    <w:rsid w:val="008D1A2B"/>
    <w:rsid w:val="008D2551"/>
    <w:rsid w:val="008D2A2B"/>
    <w:rsid w:val="008D42F9"/>
    <w:rsid w:val="008D521C"/>
    <w:rsid w:val="008D52DD"/>
    <w:rsid w:val="008E182A"/>
    <w:rsid w:val="008E1A56"/>
    <w:rsid w:val="008E5B7E"/>
    <w:rsid w:val="008E6FF8"/>
    <w:rsid w:val="008E716E"/>
    <w:rsid w:val="008F0188"/>
    <w:rsid w:val="008F108C"/>
    <w:rsid w:val="008F28D6"/>
    <w:rsid w:val="008F30FE"/>
    <w:rsid w:val="008F643E"/>
    <w:rsid w:val="008F70CA"/>
    <w:rsid w:val="0090243F"/>
    <w:rsid w:val="0090449A"/>
    <w:rsid w:val="0090492E"/>
    <w:rsid w:val="009056ED"/>
    <w:rsid w:val="00907503"/>
    <w:rsid w:val="00911F4E"/>
    <w:rsid w:val="009228F1"/>
    <w:rsid w:val="00922D28"/>
    <w:rsid w:val="0092674A"/>
    <w:rsid w:val="00926BCC"/>
    <w:rsid w:val="00931313"/>
    <w:rsid w:val="009316AE"/>
    <w:rsid w:val="009318C4"/>
    <w:rsid w:val="00931968"/>
    <w:rsid w:val="0093365E"/>
    <w:rsid w:val="009345F1"/>
    <w:rsid w:val="00941296"/>
    <w:rsid w:val="00942B16"/>
    <w:rsid w:val="00943469"/>
    <w:rsid w:val="00943865"/>
    <w:rsid w:val="00945807"/>
    <w:rsid w:val="00950507"/>
    <w:rsid w:val="00952C38"/>
    <w:rsid w:val="009549A5"/>
    <w:rsid w:val="0095666F"/>
    <w:rsid w:val="00960878"/>
    <w:rsid w:val="00961301"/>
    <w:rsid w:val="00962EFF"/>
    <w:rsid w:val="009647E7"/>
    <w:rsid w:val="00967F3A"/>
    <w:rsid w:val="00970CFA"/>
    <w:rsid w:val="00970E54"/>
    <w:rsid w:val="00970FAB"/>
    <w:rsid w:val="00971ECE"/>
    <w:rsid w:val="009748DB"/>
    <w:rsid w:val="00974978"/>
    <w:rsid w:val="00976896"/>
    <w:rsid w:val="00976BBF"/>
    <w:rsid w:val="00976DCC"/>
    <w:rsid w:val="009810DA"/>
    <w:rsid w:val="0098168B"/>
    <w:rsid w:val="00981D09"/>
    <w:rsid w:val="00982ED9"/>
    <w:rsid w:val="009834FF"/>
    <w:rsid w:val="009860E2"/>
    <w:rsid w:val="0098615F"/>
    <w:rsid w:val="00986164"/>
    <w:rsid w:val="00987362"/>
    <w:rsid w:val="00990FDA"/>
    <w:rsid w:val="00990FE1"/>
    <w:rsid w:val="009923A2"/>
    <w:rsid w:val="00993D8A"/>
    <w:rsid w:val="00994790"/>
    <w:rsid w:val="00994F52"/>
    <w:rsid w:val="00996086"/>
    <w:rsid w:val="009965FF"/>
    <w:rsid w:val="009A0C7E"/>
    <w:rsid w:val="009A1B6A"/>
    <w:rsid w:val="009A2A62"/>
    <w:rsid w:val="009A42E7"/>
    <w:rsid w:val="009B0986"/>
    <w:rsid w:val="009B16C9"/>
    <w:rsid w:val="009B5D4B"/>
    <w:rsid w:val="009B609B"/>
    <w:rsid w:val="009B648C"/>
    <w:rsid w:val="009B682F"/>
    <w:rsid w:val="009B726C"/>
    <w:rsid w:val="009C15C1"/>
    <w:rsid w:val="009C3887"/>
    <w:rsid w:val="009C4A2C"/>
    <w:rsid w:val="009C679F"/>
    <w:rsid w:val="009C6DCB"/>
    <w:rsid w:val="009D1DD4"/>
    <w:rsid w:val="009D225F"/>
    <w:rsid w:val="009D2555"/>
    <w:rsid w:val="009D33DC"/>
    <w:rsid w:val="009D356D"/>
    <w:rsid w:val="009D42C0"/>
    <w:rsid w:val="009D69A4"/>
    <w:rsid w:val="009E1489"/>
    <w:rsid w:val="009E2D63"/>
    <w:rsid w:val="009E2EE2"/>
    <w:rsid w:val="009E3543"/>
    <w:rsid w:val="009E3761"/>
    <w:rsid w:val="009E4061"/>
    <w:rsid w:val="009E4973"/>
    <w:rsid w:val="009E4A4D"/>
    <w:rsid w:val="009E5C7B"/>
    <w:rsid w:val="009E61F6"/>
    <w:rsid w:val="009F0507"/>
    <w:rsid w:val="009F103D"/>
    <w:rsid w:val="009F144F"/>
    <w:rsid w:val="009F487B"/>
    <w:rsid w:val="009F4AD9"/>
    <w:rsid w:val="009F6663"/>
    <w:rsid w:val="009F7475"/>
    <w:rsid w:val="00A02C31"/>
    <w:rsid w:val="00A034F4"/>
    <w:rsid w:val="00A0547C"/>
    <w:rsid w:val="00A0592E"/>
    <w:rsid w:val="00A05B2A"/>
    <w:rsid w:val="00A10CEE"/>
    <w:rsid w:val="00A12024"/>
    <w:rsid w:val="00A1215E"/>
    <w:rsid w:val="00A12B7C"/>
    <w:rsid w:val="00A12B9A"/>
    <w:rsid w:val="00A16618"/>
    <w:rsid w:val="00A167ED"/>
    <w:rsid w:val="00A17CEC"/>
    <w:rsid w:val="00A20121"/>
    <w:rsid w:val="00A207A0"/>
    <w:rsid w:val="00A230A2"/>
    <w:rsid w:val="00A23F5C"/>
    <w:rsid w:val="00A24C87"/>
    <w:rsid w:val="00A25C10"/>
    <w:rsid w:val="00A30023"/>
    <w:rsid w:val="00A300A1"/>
    <w:rsid w:val="00A30B99"/>
    <w:rsid w:val="00A318C0"/>
    <w:rsid w:val="00A35731"/>
    <w:rsid w:val="00A35A72"/>
    <w:rsid w:val="00A4062F"/>
    <w:rsid w:val="00A410FA"/>
    <w:rsid w:val="00A41E1E"/>
    <w:rsid w:val="00A439A2"/>
    <w:rsid w:val="00A444B6"/>
    <w:rsid w:val="00A44E91"/>
    <w:rsid w:val="00A466A2"/>
    <w:rsid w:val="00A47221"/>
    <w:rsid w:val="00A479F2"/>
    <w:rsid w:val="00A5307E"/>
    <w:rsid w:val="00A5440F"/>
    <w:rsid w:val="00A55475"/>
    <w:rsid w:val="00A570F8"/>
    <w:rsid w:val="00A57EDE"/>
    <w:rsid w:val="00A60996"/>
    <w:rsid w:val="00A6554A"/>
    <w:rsid w:val="00A6685C"/>
    <w:rsid w:val="00A67BEE"/>
    <w:rsid w:val="00A72A65"/>
    <w:rsid w:val="00A740A4"/>
    <w:rsid w:val="00A74FC9"/>
    <w:rsid w:val="00A764AA"/>
    <w:rsid w:val="00A76EC8"/>
    <w:rsid w:val="00A76ECC"/>
    <w:rsid w:val="00A8007E"/>
    <w:rsid w:val="00A81496"/>
    <w:rsid w:val="00A81D67"/>
    <w:rsid w:val="00A82070"/>
    <w:rsid w:val="00A8336A"/>
    <w:rsid w:val="00A86D91"/>
    <w:rsid w:val="00A9345B"/>
    <w:rsid w:val="00A94259"/>
    <w:rsid w:val="00A942D2"/>
    <w:rsid w:val="00A96113"/>
    <w:rsid w:val="00AA0A08"/>
    <w:rsid w:val="00AA0C9A"/>
    <w:rsid w:val="00AA2033"/>
    <w:rsid w:val="00AA4291"/>
    <w:rsid w:val="00AA5D63"/>
    <w:rsid w:val="00AA6B0A"/>
    <w:rsid w:val="00AA6F96"/>
    <w:rsid w:val="00AB2151"/>
    <w:rsid w:val="00AB2D67"/>
    <w:rsid w:val="00AB3D1A"/>
    <w:rsid w:val="00AB75A8"/>
    <w:rsid w:val="00AB7E45"/>
    <w:rsid w:val="00AC2D31"/>
    <w:rsid w:val="00AC31CB"/>
    <w:rsid w:val="00AC52C7"/>
    <w:rsid w:val="00AC554E"/>
    <w:rsid w:val="00AC5629"/>
    <w:rsid w:val="00AC5BA6"/>
    <w:rsid w:val="00AD0479"/>
    <w:rsid w:val="00AD1775"/>
    <w:rsid w:val="00AD2865"/>
    <w:rsid w:val="00AE0226"/>
    <w:rsid w:val="00AE1198"/>
    <w:rsid w:val="00AE15C2"/>
    <w:rsid w:val="00AE21F4"/>
    <w:rsid w:val="00AE327F"/>
    <w:rsid w:val="00AE67D9"/>
    <w:rsid w:val="00AE7725"/>
    <w:rsid w:val="00AE7EE5"/>
    <w:rsid w:val="00AF0246"/>
    <w:rsid w:val="00AF1049"/>
    <w:rsid w:val="00AF18C9"/>
    <w:rsid w:val="00AF19A8"/>
    <w:rsid w:val="00AF1B89"/>
    <w:rsid w:val="00AF1D3C"/>
    <w:rsid w:val="00AF25C5"/>
    <w:rsid w:val="00AF3658"/>
    <w:rsid w:val="00AF3A59"/>
    <w:rsid w:val="00AF3FFA"/>
    <w:rsid w:val="00AF4587"/>
    <w:rsid w:val="00AF4BBC"/>
    <w:rsid w:val="00AF500A"/>
    <w:rsid w:val="00AF75E3"/>
    <w:rsid w:val="00B00C4D"/>
    <w:rsid w:val="00B0182C"/>
    <w:rsid w:val="00B01D90"/>
    <w:rsid w:val="00B0262D"/>
    <w:rsid w:val="00B02997"/>
    <w:rsid w:val="00B05D26"/>
    <w:rsid w:val="00B0762D"/>
    <w:rsid w:val="00B07E53"/>
    <w:rsid w:val="00B10019"/>
    <w:rsid w:val="00B10370"/>
    <w:rsid w:val="00B10B9F"/>
    <w:rsid w:val="00B12635"/>
    <w:rsid w:val="00B149F3"/>
    <w:rsid w:val="00B176D9"/>
    <w:rsid w:val="00B17702"/>
    <w:rsid w:val="00B17994"/>
    <w:rsid w:val="00B17D3F"/>
    <w:rsid w:val="00B24819"/>
    <w:rsid w:val="00B25377"/>
    <w:rsid w:val="00B25E3B"/>
    <w:rsid w:val="00B26608"/>
    <w:rsid w:val="00B26CE6"/>
    <w:rsid w:val="00B274C8"/>
    <w:rsid w:val="00B30765"/>
    <w:rsid w:val="00B3285B"/>
    <w:rsid w:val="00B3317C"/>
    <w:rsid w:val="00B33B10"/>
    <w:rsid w:val="00B34D64"/>
    <w:rsid w:val="00B35F3E"/>
    <w:rsid w:val="00B36FBE"/>
    <w:rsid w:val="00B40789"/>
    <w:rsid w:val="00B408EA"/>
    <w:rsid w:val="00B41213"/>
    <w:rsid w:val="00B421CD"/>
    <w:rsid w:val="00B4303C"/>
    <w:rsid w:val="00B452A5"/>
    <w:rsid w:val="00B45606"/>
    <w:rsid w:val="00B534B4"/>
    <w:rsid w:val="00B53866"/>
    <w:rsid w:val="00B53B88"/>
    <w:rsid w:val="00B53CE2"/>
    <w:rsid w:val="00B54BEF"/>
    <w:rsid w:val="00B57468"/>
    <w:rsid w:val="00B576D4"/>
    <w:rsid w:val="00B57EA7"/>
    <w:rsid w:val="00B6159B"/>
    <w:rsid w:val="00B6210C"/>
    <w:rsid w:val="00B626DF"/>
    <w:rsid w:val="00B631AC"/>
    <w:rsid w:val="00B6339D"/>
    <w:rsid w:val="00B671D3"/>
    <w:rsid w:val="00B67758"/>
    <w:rsid w:val="00B700F1"/>
    <w:rsid w:val="00B7066A"/>
    <w:rsid w:val="00B71721"/>
    <w:rsid w:val="00B7409F"/>
    <w:rsid w:val="00B75B2B"/>
    <w:rsid w:val="00B76136"/>
    <w:rsid w:val="00B76A06"/>
    <w:rsid w:val="00B76B8F"/>
    <w:rsid w:val="00B76D1E"/>
    <w:rsid w:val="00B84039"/>
    <w:rsid w:val="00B84F37"/>
    <w:rsid w:val="00B85A58"/>
    <w:rsid w:val="00B86853"/>
    <w:rsid w:val="00B8721E"/>
    <w:rsid w:val="00B87907"/>
    <w:rsid w:val="00B90FE4"/>
    <w:rsid w:val="00B9110E"/>
    <w:rsid w:val="00B91E4A"/>
    <w:rsid w:val="00B92BBC"/>
    <w:rsid w:val="00B93FA7"/>
    <w:rsid w:val="00B94AD5"/>
    <w:rsid w:val="00B95A8E"/>
    <w:rsid w:val="00BA0923"/>
    <w:rsid w:val="00BA1D18"/>
    <w:rsid w:val="00BA594B"/>
    <w:rsid w:val="00BA5E32"/>
    <w:rsid w:val="00BA6C1A"/>
    <w:rsid w:val="00BA71BE"/>
    <w:rsid w:val="00BA729D"/>
    <w:rsid w:val="00BA772B"/>
    <w:rsid w:val="00BB1640"/>
    <w:rsid w:val="00BB2695"/>
    <w:rsid w:val="00BB3039"/>
    <w:rsid w:val="00BB4BF9"/>
    <w:rsid w:val="00BB5723"/>
    <w:rsid w:val="00BB6914"/>
    <w:rsid w:val="00BB6F04"/>
    <w:rsid w:val="00BB6F61"/>
    <w:rsid w:val="00BB7FAD"/>
    <w:rsid w:val="00BC00B9"/>
    <w:rsid w:val="00BC0209"/>
    <w:rsid w:val="00BC0277"/>
    <w:rsid w:val="00BC3173"/>
    <w:rsid w:val="00BC3425"/>
    <w:rsid w:val="00BC4B56"/>
    <w:rsid w:val="00BC6B33"/>
    <w:rsid w:val="00BC7D4C"/>
    <w:rsid w:val="00BD0226"/>
    <w:rsid w:val="00BE37C5"/>
    <w:rsid w:val="00BE55B3"/>
    <w:rsid w:val="00BE63E9"/>
    <w:rsid w:val="00BE64BD"/>
    <w:rsid w:val="00BE79EB"/>
    <w:rsid w:val="00BE7BBF"/>
    <w:rsid w:val="00BF1D0F"/>
    <w:rsid w:val="00BF38B9"/>
    <w:rsid w:val="00BF451F"/>
    <w:rsid w:val="00BF5D4F"/>
    <w:rsid w:val="00BF6BDC"/>
    <w:rsid w:val="00BF720C"/>
    <w:rsid w:val="00BF7298"/>
    <w:rsid w:val="00C00692"/>
    <w:rsid w:val="00C022C8"/>
    <w:rsid w:val="00C02BBF"/>
    <w:rsid w:val="00C037C5"/>
    <w:rsid w:val="00C04753"/>
    <w:rsid w:val="00C04D93"/>
    <w:rsid w:val="00C04E1B"/>
    <w:rsid w:val="00C05BBD"/>
    <w:rsid w:val="00C15628"/>
    <w:rsid w:val="00C1581C"/>
    <w:rsid w:val="00C16E0E"/>
    <w:rsid w:val="00C17B72"/>
    <w:rsid w:val="00C21CD0"/>
    <w:rsid w:val="00C231B6"/>
    <w:rsid w:val="00C26849"/>
    <w:rsid w:val="00C30226"/>
    <w:rsid w:val="00C31EB2"/>
    <w:rsid w:val="00C33156"/>
    <w:rsid w:val="00C3494C"/>
    <w:rsid w:val="00C359C0"/>
    <w:rsid w:val="00C402B0"/>
    <w:rsid w:val="00C409D4"/>
    <w:rsid w:val="00C4277A"/>
    <w:rsid w:val="00C43E24"/>
    <w:rsid w:val="00C44C00"/>
    <w:rsid w:val="00C46749"/>
    <w:rsid w:val="00C5048D"/>
    <w:rsid w:val="00C507C1"/>
    <w:rsid w:val="00C51127"/>
    <w:rsid w:val="00C525E3"/>
    <w:rsid w:val="00C52B60"/>
    <w:rsid w:val="00C5311E"/>
    <w:rsid w:val="00C566DC"/>
    <w:rsid w:val="00C56E66"/>
    <w:rsid w:val="00C57AB4"/>
    <w:rsid w:val="00C6129A"/>
    <w:rsid w:val="00C62276"/>
    <w:rsid w:val="00C65568"/>
    <w:rsid w:val="00C66DA0"/>
    <w:rsid w:val="00C7090C"/>
    <w:rsid w:val="00C72518"/>
    <w:rsid w:val="00C744B1"/>
    <w:rsid w:val="00C75ACE"/>
    <w:rsid w:val="00C76B7A"/>
    <w:rsid w:val="00C76C1A"/>
    <w:rsid w:val="00C76D1F"/>
    <w:rsid w:val="00C76E04"/>
    <w:rsid w:val="00C773EF"/>
    <w:rsid w:val="00C81D93"/>
    <w:rsid w:val="00C81EE9"/>
    <w:rsid w:val="00C82F17"/>
    <w:rsid w:val="00C84552"/>
    <w:rsid w:val="00C878A1"/>
    <w:rsid w:val="00C90640"/>
    <w:rsid w:val="00C9283C"/>
    <w:rsid w:val="00C92F5C"/>
    <w:rsid w:val="00C931C1"/>
    <w:rsid w:val="00C96C8F"/>
    <w:rsid w:val="00CA0EC9"/>
    <w:rsid w:val="00CA324B"/>
    <w:rsid w:val="00CA34C9"/>
    <w:rsid w:val="00CA5232"/>
    <w:rsid w:val="00CA524F"/>
    <w:rsid w:val="00CA62B7"/>
    <w:rsid w:val="00CA7F82"/>
    <w:rsid w:val="00CB0824"/>
    <w:rsid w:val="00CB1B27"/>
    <w:rsid w:val="00CB2A5A"/>
    <w:rsid w:val="00CB4707"/>
    <w:rsid w:val="00CB547D"/>
    <w:rsid w:val="00CB67AE"/>
    <w:rsid w:val="00CB6C36"/>
    <w:rsid w:val="00CB7647"/>
    <w:rsid w:val="00CC2C1A"/>
    <w:rsid w:val="00CC34A1"/>
    <w:rsid w:val="00CC419D"/>
    <w:rsid w:val="00CC5A05"/>
    <w:rsid w:val="00CC703B"/>
    <w:rsid w:val="00CC723B"/>
    <w:rsid w:val="00CC774E"/>
    <w:rsid w:val="00CC7B85"/>
    <w:rsid w:val="00CD0B75"/>
    <w:rsid w:val="00CD1532"/>
    <w:rsid w:val="00CD2797"/>
    <w:rsid w:val="00CD2F01"/>
    <w:rsid w:val="00CD3D4A"/>
    <w:rsid w:val="00CD7458"/>
    <w:rsid w:val="00CD7C8B"/>
    <w:rsid w:val="00CE17CC"/>
    <w:rsid w:val="00CE2EB0"/>
    <w:rsid w:val="00CE441A"/>
    <w:rsid w:val="00CE58DF"/>
    <w:rsid w:val="00CE71BA"/>
    <w:rsid w:val="00CF19FD"/>
    <w:rsid w:val="00CF29F5"/>
    <w:rsid w:val="00CF35F1"/>
    <w:rsid w:val="00CF430B"/>
    <w:rsid w:val="00CF646A"/>
    <w:rsid w:val="00D01005"/>
    <w:rsid w:val="00D02BF4"/>
    <w:rsid w:val="00D051F9"/>
    <w:rsid w:val="00D0542A"/>
    <w:rsid w:val="00D06305"/>
    <w:rsid w:val="00D067DC"/>
    <w:rsid w:val="00D103E8"/>
    <w:rsid w:val="00D10F34"/>
    <w:rsid w:val="00D118C7"/>
    <w:rsid w:val="00D12492"/>
    <w:rsid w:val="00D13C47"/>
    <w:rsid w:val="00D142CC"/>
    <w:rsid w:val="00D14780"/>
    <w:rsid w:val="00D1598F"/>
    <w:rsid w:val="00D17344"/>
    <w:rsid w:val="00D24AEC"/>
    <w:rsid w:val="00D27186"/>
    <w:rsid w:val="00D27AD2"/>
    <w:rsid w:val="00D27B71"/>
    <w:rsid w:val="00D32B06"/>
    <w:rsid w:val="00D365FB"/>
    <w:rsid w:val="00D36618"/>
    <w:rsid w:val="00D37581"/>
    <w:rsid w:val="00D40E47"/>
    <w:rsid w:val="00D41273"/>
    <w:rsid w:val="00D41349"/>
    <w:rsid w:val="00D4172F"/>
    <w:rsid w:val="00D4189A"/>
    <w:rsid w:val="00D423B8"/>
    <w:rsid w:val="00D44750"/>
    <w:rsid w:val="00D44918"/>
    <w:rsid w:val="00D47B39"/>
    <w:rsid w:val="00D5165C"/>
    <w:rsid w:val="00D527B5"/>
    <w:rsid w:val="00D52859"/>
    <w:rsid w:val="00D52CAB"/>
    <w:rsid w:val="00D53E51"/>
    <w:rsid w:val="00D54C83"/>
    <w:rsid w:val="00D571E7"/>
    <w:rsid w:val="00D6132F"/>
    <w:rsid w:val="00D62F21"/>
    <w:rsid w:val="00D63F65"/>
    <w:rsid w:val="00D64BE1"/>
    <w:rsid w:val="00D66ACA"/>
    <w:rsid w:val="00D70B86"/>
    <w:rsid w:val="00D724A0"/>
    <w:rsid w:val="00D745CA"/>
    <w:rsid w:val="00D755D2"/>
    <w:rsid w:val="00D77785"/>
    <w:rsid w:val="00D800AA"/>
    <w:rsid w:val="00D8049D"/>
    <w:rsid w:val="00D80A1B"/>
    <w:rsid w:val="00D81692"/>
    <w:rsid w:val="00D82BF7"/>
    <w:rsid w:val="00D860A4"/>
    <w:rsid w:val="00D87758"/>
    <w:rsid w:val="00D8775E"/>
    <w:rsid w:val="00D87C81"/>
    <w:rsid w:val="00D91C88"/>
    <w:rsid w:val="00D93C3C"/>
    <w:rsid w:val="00D96AB4"/>
    <w:rsid w:val="00DA4630"/>
    <w:rsid w:val="00DA6A8F"/>
    <w:rsid w:val="00DA6D86"/>
    <w:rsid w:val="00DA7A0C"/>
    <w:rsid w:val="00DB04AD"/>
    <w:rsid w:val="00DB0C0F"/>
    <w:rsid w:val="00DB0C51"/>
    <w:rsid w:val="00DB0F8D"/>
    <w:rsid w:val="00DB13CD"/>
    <w:rsid w:val="00DB2790"/>
    <w:rsid w:val="00DB49B6"/>
    <w:rsid w:val="00DB5019"/>
    <w:rsid w:val="00DB6172"/>
    <w:rsid w:val="00DB7F3E"/>
    <w:rsid w:val="00DC3A31"/>
    <w:rsid w:val="00DC588E"/>
    <w:rsid w:val="00DC5B4B"/>
    <w:rsid w:val="00DC748F"/>
    <w:rsid w:val="00DC7C07"/>
    <w:rsid w:val="00DD0E24"/>
    <w:rsid w:val="00DD202D"/>
    <w:rsid w:val="00DD2479"/>
    <w:rsid w:val="00DD33C5"/>
    <w:rsid w:val="00DD34E5"/>
    <w:rsid w:val="00DD3E2F"/>
    <w:rsid w:val="00DD4E03"/>
    <w:rsid w:val="00DD6498"/>
    <w:rsid w:val="00DD6543"/>
    <w:rsid w:val="00DD65AE"/>
    <w:rsid w:val="00DE2BAA"/>
    <w:rsid w:val="00DE3F5B"/>
    <w:rsid w:val="00DE40EE"/>
    <w:rsid w:val="00DE4E89"/>
    <w:rsid w:val="00DE619C"/>
    <w:rsid w:val="00DE7F0E"/>
    <w:rsid w:val="00DF17C9"/>
    <w:rsid w:val="00DF250D"/>
    <w:rsid w:val="00DF26E2"/>
    <w:rsid w:val="00DF2727"/>
    <w:rsid w:val="00E0187E"/>
    <w:rsid w:val="00E0254D"/>
    <w:rsid w:val="00E03BEE"/>
    <w:rsid w:val="00E03F1E"/>
    <w:rsid w:val="00E06F20"/>
    <w:rsid w:val="00E079CD"/>
    <w:rsid w:val="00E07DB5"/>
    <w:rsid w:val="00E107C0"/>
    <w:rsid w:val="00E10F2A"/>
    <w:rsid w:val="00E120CB"/>
    <w:rsid w:val="00E12321"/>
    <w:rsid w:val="00E132AE"/>
    <w:rsid w:val="00E137BB"/>
    <w:rsid w:val="00E14D28"/>
    <w:rsid w:val="00E164BE"/>
    <w:rsid w:val="00E17931"/>
    <w:rsid w:val="00E20A32"/>
    <w:rsid w:val="00E25927"/>
    <w:rsid w:val="00E2714D"/>
    <w:rsid w:val="00E32AE6"/>
    <w:rsid w:val="00E348F3"/>
    <w:rsid w:val="00E34B80"/>
    <w:rsid w:val="00E35A02"/>
    <w:rsid w:val="00E36C00"/>
    <w:rsid w:val="00E36CB1"/>
    <w:rsid w:val="00E37DEF"/>
    <w:rsid w:val="00E40A94"/>
    <w:rsid w:val="00E41553"/>
    <w:rsid w:val="00E4220B"/>
    <w:rsid w:val="00E43195"/>
    <w:rsid w:val="00E47704"/>
    <w:rsid w:val="00E47AF1"/>
    <w:rsid w:val="00E47B66"/>
    <w:rsid w:val="00E50A17"/>
    <w:rsid w:val="00E541F5"/>
    <w:rsid w:val="00E542B1"/>
    <w:rsid w:val="00E556DC"/>
    <w:rsid w:val="00E5733C"/>
    <w:rsid w:val="00E57359"/>
    <w:rsid w:val="00E62280"/>
    <w:rsid w:val="00E675DC"/>
    <w:rsid w:val="00E717B6"/>
    <w:rsid w:val="00E71D30"/>
    <w:rsid w:val="00E7308B"/>
    <w:rsid w:val="00E74BFF"/>
    <w:rsid w:val="00E753B8"/>
    <w:rsid w:val="00E808A6"/>
    <w:rsid w:val="00E811E2"/>
    <w:rsid w:val="00E81D66"/>
    <w:rsid w:val="00E826C1"/>
    <w:rsid w:val="00E840B2"/>
    <w:rsid w:val="00E8636F"/>
    <w:rsid w:val="00E87266"/>
    <w:rsid w:val="00E87584"/>
    <w:rsid w:val="00E909AB"/>
    <w:rsid w:val="00E91C20"/>
    <w:rsid w:val="00E96396"/>
    <w:rsid w:val="00E96799"/>
    <w:rsid w:val="00E96A99"/>
    <w:rsid w:val="00E97C33"/>
    <w:rsid w:val="00EA2297"/>
    <w:rsid w:val="00EA2976"/>
    <w:rsid w:val="00EA4FC9"/>
    <w:rsid w:val="00EB0E20"/>
    <w:rsid w:val="00EB2DC2"/>
    <w:rsid w:val="00EB3714"/>
    <w:rsid w:val="00EB582C"/>
    <w:rsid w:val="00EB6260"/>
    <w:rsid w:val="00EC3919"/>
    <w:rsid w:val="00EC3F94"/>
    <w:rsid w:val="00EC50E6"/>
    <w:rsid w:val="00ED139F"/>
    <w:rsid w:val="00ED1F4E"/>
    <w:rsid w:val="00ED4493"/>
    <w:rsid w:val="00ED4BE6"/>
    <w:rsid w:val="00ED530F"/>
    <w:rsid w:val="00ED5FEA"/>
    <w:rsid w:val="00ED62F2"/>
    <w:rsid w:val="00EE0FE9"/>
    <w:rsid w:val="00EE5C8E"/>
    <w:rsid w:val="00EE60EC"/>
    <w:rsid w:val="00EE645D"/>
    <w:rsid w:val="00EE67BF"/>
    <w:rsid w:val="00EE6B83"/>
    <w:rsid w:val="00EF07AC"/>
    <w:rsid w:val="00EF1085"/>
    <w:rsid w:val="00EF6711"/>
    <w:rsid w:val="00EF752B"/>
    <w:rsid w:val="00EF7CFC"/>
    <w:rsid w:val="00F01C3E"/>
    <w:rsid w:val="00F04286"/>
    <w:rsid w:val="00F04B8F"/>
    <w:rsid w:val="00F0624B"/>
    <w:rsid w:val="00F121CF"/>
    <w:rsid w:val="00F13258"/>
    <w:rsid w:val="00F147C5"/>
    <w:rsid w:val="00F16FC8"/>
    <w:rsid w:val="00F22703"/>
    <w:rsid w:val="00F23A6B"/>
    <w:rsid w:val="00F24DF6"/>
    <w:rsid w:val="00F24FB0"/>
    <w:rsid w:val="00F25A67"/>
    <w:rsid w:val="00F25A8C"/>
    <w:rsid w:val="00F26436"/>
    <w:rsid w:val="00F2711C"/>
    <w:rsid w:val="00F303F6"/>
    <w:rsid w:val="00F30EA5"/>
    <w:rsid w:val="00F31F14"/>
    <w:rsid w:val="00F34E75"/>
    <w:rsid w:val="00F35184"/>
    <w:rsid w:val="00F35BF4"/>
    <w:rsid w:val="00F37553"/>
    <w:rsid w:val="00F402EC"/>
    <w:rsid w:val="00F43298"/>
    <w:rsid w:val="00F442C3"/>
    <w:rsid w:val="00F446E2"/>
    <w:rsid w:val="00F45134"/>
    <w:rsid w:val="00F455E0"/>
    <w:rsid w:val="00F46798"/>
    <w:rsid w:val="00F46D76"/>
    <w:rsid w:val="00F4763F"/>
    <w:rsid w:val="00F477C4"/>
    <w:rsid w:val="00F47C84"/>
    <w:rsid w:val="00F47E32"/>
    <w:rsid w:val="00F51314"/>
    <w:rsid w:val="00F529F0"/>
    <w:rsid w:val="00F545F7"/>
    <w:rsid w:val="00F5623E"/>
    <w:rsid w:val="00F5736F"/>
    <w:rsid w:val="00F6017A"/>
    <w:rsid w:val="00F605FD"/>
    <w:rsid w:val="00F60E09"/>
    <w:rsid w:val="00F61729"/>
    <w:rsid w:val="00F6193A"/>
    <w:rsid w:val="00F62707"/>
    <w:rsid w:val="00F63131"/>
    <w:rsid w:val="00F64F6D"/>
    <w:rsid w:val="00F67EB9"/>
    <w:rsid w:val="00F726C2"/>
    <w:rsid w:val="00F73627"/>
    <w:rsid w:val="00F756A5"/>
    <w:rsid w:val="00F822A2"/>
    <w:rsid w:val="00F83B1D"/>
    <w:rsid w:val="00F843AA"/>
    <w:rsid w:val="00F84C9F"/>
    <w:rsid w:val="00F85A3C"/>
    <w:rsid w:val="00F85E0E"/>
    <w:rsid w:val="00F86731"/>
    <w:rsid w:val="00F90973"/>
    <w:rsid w:val="00F92027"/>
    <w:rsid w:val="00F92054"/>
    <w:rsid w:val="00F9251C"/>
    <w:rsid w:val="00F940DD"/>
    <w:rsid w:val="00F94606"/>
    <w:rsid w:val="00F949C9"/>
    <w:rsid w:val="00F95CAA"/>
    <w:rsid w:val="00FA01F9"/>
    <w:rsid w:val="00FA053E"/>
    <w:rsid w:val="00FA05BA"/>
    <w:rsid w:val="00FA121F"/>
    <w:rsid w:val="00FA287E"/>
    <w:rsid w:val="00FA2A16"/>
    <w:rsid w:val="00FA2A46"/>
    <w:rsid w:val="00FA3DC4"/>
    <w:rsid w:val="00FA5B64"/>
    <w:rsid w:val="00FA5DEF"/>
    <w:rsid w:val="00FB174A"/>
    <w:rsid w:val="00FB1E38"/>
    <w:rsid w:val="00FB2E2C"/>
    <w:rsid w:val="00FB319C"/>
    <w:rsid w:val="00FB3E0A"/>
    <w:rsid w:val="00FB4906"/>
    <w:rsid w:val="00FB5872"/>
    <w:rsid w:val="00FB5CF6"/>
    <w:rsid w:val="00FB5EEE"/>
    <w:rsid w:val="00FB606D"/>
    <w:rsid w:val="00FB6160"/>
    <w:rsid w:val="00FB67B2"/>
    <w:rsid w:val="00FB6C8A"/>
    <w:rsid w:val="00FB77F5"/>
    <w:rsid w:val="00FB7E43"/>
    <w:rsid w:val="00FC3644"/>
    <w:rsid w:val="00FC38DC"/>
    <w:rsid w:val="00FC3D1E"/>
    <w:rsid w:val="00FC415D"/>
    <w:rsid w:val="00FC61CA"/>
    <w:rsid w:val="00FC7088"/>
    <w:rsid w:val="00FC7CE9"/>
    <w:rsid w:val="00FC7D4C"/>
    <w:rsid w:val="00FD29CE"/>
    <w:rsid w:val="00FD37C4"/>
    <w:rsid w:val="00FD41E1"/>
    <w:rsid w:val="00FD4682"/>
    <w:rsid w:val="00FD5179"/>
    <w:rsid w:val="00FD6409"/>
    <w:rsid w:val="00FE0EEB"/>
    <w:rsid w:val="00FE1266"/>
    <w:rsid w:val="00FE2DE2"/>
    <w:rsid w:val="00FE3E94"/>
    <w:rsid w:val="00FE4E5C"/>
    <w:rsid w:val="00FE67F7"/>
    <w:rsid w:val="00FE6B44"/>
    <w:rsid w:val="00FE72CC"/>
    <w:rsid w:val="00FF112F"/>
    <w:rsid w:val="00FF1255"/>
    <w:rsid w:val="00FF346D"/>
    <w:rsid w:val="00FF6692"/>
    <w:rsid w:val="00FF7553"/>
    <w:rsid w:val="00FF77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6608"/>
  </w:style>
  <w:style w:type="paragraph" w:styleId="Ttulo1">
    <w:name w:val="heading 1"/>
    <w:basedOn w:val="Normal"/>
    <w:next w:val="Normal"/>
    <w:link w:val="Ttulo1Char"/>
    <w:qFormat/>
    <w:rsid w:val="00B26608"/>
    <w:pPr>
      <w:keepNext/>
      <w:jc w:val="center"/>
      <w:outlineLvl w:val="0"/>
    </w:pPr>
    <w:rPr>
      <w:b/>
      <w:sz w:val="24"/>
    </w:rPr>
  </w:style>
  <w:style w:type="paragraph" w:styleId="Ttulo2">
    <w:name w:val="heading 2"/>
    <w:basedOn w:val="Normal"/>
    <w:next w:val="Normal"/>
    <w:link w:val="Ttulo2Char"/>
    <w:qFormat/>
    <w:rsid w:val="00B26608"/>
    <w:pPr>
      <w:keepNext/>
      <w:spacing w:before="120" w:after="120"/>
      <w:jc w:val="both"/>
      <w:outlineLvl w:val="1"/>
    </w:pPr>
    <w:rPr>
      <w:b/>
      <w:sz w:val="24"/>
    </w:rPr>
  </w:style>
  <w:style w:type="paragraph" w:styleId="Ttulo3">
    <w:name w:val="heading 3"/>
    <w:basedOn w:val="Normal"/>
    <w:next w:val="Normal"/>
    <w:qFormat/>
    <w:rsid w:val="00B26608"/>
    <w:pPr>
      <w:keepNext/>
      <w:spacing w:before="240"/>
      <w:ind w:left="1980"/>
      <w:jc w:val="both"/>
      <w:outlineLvl w:val="2"/>
    </w:pPr>
    <w:rPr>
      <w:sz w:val="24"/>
    </w:rPr>
  </w:style>
  <w:style w:type="paragraph" w:styleId="Ttulo4">
    <w:name w:val="heading 4"/>
    <w:basedOn w:val="Normal"/>
    <w:next w:val="Normal"/>
    <w:qFormat/>
    <w:rsid w:val="00B26608"/>
    <w:pPr>
      <w:keepNext/>
      <w:spacing w:before="120" w:after="120"/>
      <w:jc w:val="both"/>
      <w:outlineLvl w:val="3"/>
    </w:pPr>
    <w:rPr>
      <w:b/>
      <w:sz w:val="24"/>
    </w:rPr>
  </w:style>
  <w:style w:type="paragraph" w:styleId="Ttulo5">
    <w:name w:val="heading 5"/>
    <w:basedOn w:val="Normal"/>
    <w:next w:val="Normal"/>
    <w:link w:val="Ttulo5Char"/>
    <w:qFormat/>
    <w:rsid w:val="00B26608"/>
    <w:pPr>
      <w:keepNext/>
      <w:spacing w:before="120" w:after="120"/>
      <w:jc w:val="both"/>
      <w:outlineLvl w:val="4"/>
    </w:pPr>
    <w:rPr>
      <w:sz w:val="24"/>
    </w:rPr>
  </w:style>
  <w:style w:type="paragraph" w:styleId="Ttulo6">
    <w:name w:val="heading 6"/>
    <w:basedOn w:val="Normal"/>
    <w:next w:val="Normal"/>
    <w:link w:val="Ttulo6Char"/>
    <w:qFormat/>
    <w:rsid w:val="00B26608"/>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sz w:val="24"/>
    </w:rPr>
  </w:style>
  <w:style w:type="paragraph" w:styleId="Ttulo7">
    <w:name w:val="heading 7"/>
    <w:basedOn w:val="Normal"/>
    <w:next w:val="Normal"/>
    <w:qFormat/>
    <w:rsid w:val="00B26608"/>
    <w:pPr>
      <w:keepNext/>
      <w:tabs>
        <w:tab w:val="left" w:pos="1021"/>
      </w:tabs>
      <w:spacing w:before="120" w:after="120"/>
      <w:ind w:left="1021"/>
      <w:jc w:val="both"/>
      <w:outlineLvl w:val="6"/>
    </w:pPr>
    <w:rPr>
      <w:b/>
      <w:sz w:val="24"/>
    </w:rPr>
  </w:style>
  <w:style w:type="paragraph" w:styleId="Ttulo8">
    <w:name w:val="heading 8"/>
    <w:basedOn w:val="Normal"/>
    <w:next w:val="Normal"/>
    <w:qFormat/>
    <w:rsid w:val="00B26608"/>
    <w:pPr>
      <w:keepNext/>
      <w:spacing w:before="240"/>
      <w:ind w:left="1276"/>
      <w:jc w:val="both"/>
      <w:outlineLvl w:val="7"/>
    </w:pPr>
    <w:rPr>
      <w:sz w:val="24"/>
      <w:u w:val="single"/>
    </w:rPr>
  </w:style>
  <w:style w:type="paragraph" w:styleId="Ttulo9">
    <w:name w:val="heading 9"/>
    <w:basedOn w:val="Normal"/>
    <w:next w:val="Normal"/>
    <w:qFormat/>
    <w:rsid w:val="00B26608"/>
    <w:pPr>
      <w:keepNext/>
      <w:outlineLvl w:val="8"/>
    </w:pPr>
    <w:rPr>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B26608"/>
    <w:pPr>
      <w:tabs>
        <w:tab w:val="center" w:pos="4419"/>
        <w:tab w:val="right" w:pos="8838"/>
      </w:tabs>
    </w:pPr>
  </w:style>
  <w:style w:type="paragraph" w:customStyle="1" w:styleId="TEXTO">
    <w:name w:val="TEXTO"/>
    <w:basedOn w:val="Normal"/>
    <w:rsid w:val="00B26608"/>
    <w:pPr>
      <w:tabs>
        <w:tab w:val="left" w:pos="993"/>
      </w:tabs>
      <w:ind w:left="993"/>
      <w:jc w:val="both"/>
    </w:pPr>
    <w:rPr>
      <w:rFonts w:ascii="CG Times" w:hAnsi="CG Times"/>
      <w:kern w:val="28"/>
      <w:sz w:val="24"/>
    </w:rPr>
  </w:style>
  <w:style w:type="paragraph" w:customStyle="1" w:styleId="xl34">
    <w:name w:val="xl34"/>
    <w:basedOn w:val="Normal"/>
    <w:rsid w:val="00B26608"/>
    <w:pPr>
      <w:pBdr>
        <w:left w:val="single" w:sz="4" w:space="0" w:color="auto"/>
        <w:right w:val="single" w:sz="4" w:space="0" w:color="auto"/>
      </w:pBdr>
      <w:spacing w:before="100" w:after="100"/>
      <w:jc w:val="center"/>
    </w:pPr>
    <w:rPr>
      <w:rFonts w:ascii="Arial" w:hAnsi="Arial"/>
      <w:sz w:val="24"/>
    </w:rPr>
  </w:style>
  <w:style w:type="paragraph" w:styleId="Corpodetexto3">
    <w:name w:val="Body Text 3"/>
    <w:basedOn w:val="Normal"/>
    <w:rsid w:val="00B26608"/>
    <w:pPr>
      <w:keepNext/>
      <w:spacing w:before="120"/>
      <w:jc w:val="center"/>
    </w:pPr>
    <w:rPr>
      <w:b/>
      <w:sz w:val="28"/>
    </w:rPr>
  </w:style>
  <w:style w:type="paragraph" w:customStyle="1" w:styleId="Item">
    <w:name w:val="Item"/>
    <w:basedOn w:val="Normal"/>
    <w:rsid w:val="00B26608"/>
    <w:pPr>
      <w:numPr>
        <w:numId w:val="2"/>
      </w:numPr>
    </w:pPr>
    <w:rPr>
      <w:rFonts w:ascii="Arial" w:hAnsi="Arial"/>
      <w:b/>
      <w:sz w:val="24"/>
      <w:u w:val="single"/>
    </w:rPr>
  </w:style>
  <w:style w:type="paragraph" w:customStyle="1" w:styleId="SubItem">
    <w:name w:val="SubItem"/>
    <w:basedOn w:val="Normal"/>
    <w:rsid w:val="00B26608"/>
    <w:pPr>
      <w:numPr>
        <w:ilvl w:val="1"/>
        <w:numId w:val="2"/>
      </w:numPr>
      <w:spacing w:before="240"/>
    </w:pPr>
    <w:rPr>
      <w:rFonts w:ascii="Arial" w:hAnsi="Arial"/>
      <w:sz w:val="24"/>
    </w:rPr>
  </w:style>
  <w:style w:type="paragraph" w:customStyle="1" w:styleId="Item2">
    <w:name w:val="Item2"/>
    <w:basedOn w:val="Normal"/>
    <w:rsid w:val="00B26608"/>
    <w:pPr>
      <w:spacing w:before="360"/>
      <w:jc w:val="both"/>
    </w:pPr>
    <w:rPr>
      <w:rFonts w:ascii="Arial" w:hAnsi="Arial"/>
      <w:b/>
      <w:sz w:val="24"/>
      <w:u w:val="single"/>
    </w:rPr>
  </w:style>
  <w:style w:type="paragraph" w:customStyle="1" w:styleId="SubItem2">
    <w:name w:val="SubItem2"/>
    <w:basedOn w:val="Normal"/>
    <w:rsid w:val="00B26608"/>
    <w:pPr>
      <w:spacing w:before="240"/>
      <w:jc w:val="both"/>
    </w:pPr>
    <w:rPr>
      <w:rFonts w:ascii="Arial" w:hAnsi="Arial"/>
      <w:sz w:val="24"/>
    </w:rPr>
  </w:style>
  <w:style w:type="paragraph" w:customStyle="1" w:styleId="xl22">
    <w:name w:val="xl22"/>
    <w:basedOn w:val="Normal"/>
    <w:rsid w:val="00B26608"/>
    <w:pPr>
      <w:spacing w:before="100" w:after="100"/>
      <w:jc w:val="right"/>
    </w:pPr>
    <w:rPr>
      <w:sz w:val="16"/>
    </w:rPr>
  </w:style>
  <w:style w:type="paragraph" w:customStyle="1" w:styleId="xl33">
    <w:name w:val="xl33"/>
    <w:basedOn w:val="Normal"/>
    <w:rsid w:val="00B26608"/>
    <w:pPr>
      <w:pBdr>
        <w:left w:val="single" w:sz="4" w:space="0" w:color="000000"/>
        <w:right w:val="single" w:sz="4" w:space="0" w:color="000000"/>
      </w:pBdr>
      <w:spacing w:before="100" w:after="100"/>
      <w:jc w:val="center"/>
    </w:pPr>
    <w:rPr>
      <w:rFonts w:ascii="Arial" w:hAnsi="Arial"/>
      <w:color w:val="000000"/>
      <w:sz w:val="16"/>
    </w:rPr>
  </w:style>
  <w:style w:type="paragraph" w:customStyle="1" w:styleId="font5">
    <w:name w:val="font5"/>
    <w:basedOn w:val="Normal"/>
    <w:rsid w:val="00B26608"/>
    <w:pPr>
      <w:spacing w:before="100" w:after="100"/>
    </w:pPr>
    <w:rPr>
      <w:rFonts w:ascii="Arial" w:hAnsi="Arial"/>
      <w:b/>
      <w:color w:val="000000"/>
      <w:sz w:val="16"/>
    </w:rPr>
  </w:style>
  <w:style w:type="paragraph" w:customStyle="1" w:styleId="xl23">
    <w:name w:val="xl23"/>
    <w:basedOn w:val="Normal"/>
    <w:rsid w:val="00B26608"/>
    <w:pPr>
      <w:pBdr>
        <w:top w:val="single" w:sz="4" w:space="0" w:color="000000"/>
        <w:right w:val="single" w:sz="4" w:space="0" w:color="000000"/>
      </w:pBdr>
      <w:spacing w:before="100" w:after="100"/>
      <w:jc w:val="center"/>
    </w:pPr>
    <w:rPr>
      <w:rFonts w:ascii="Arial" w:hAnsi="Arial"/>
      <w:b/>
      <w:color w:val="000000"/>
      <w:sz w:val="16"/>
    </w:rPr>
  </w:style>
  <w:style w:type="paragraph" w:customStyle="1" w:styleId="xl24">
    <w:name w:val="xl24"/>
    <w:basedOn w:val="Normal"/>
    <w:rsid w:val="00B26608"/>
    <w:pPr>
      <w:pBdr>
        <w:top w:val="single" w:sz="4" w:space="0" w:color="000000"/>
        <w:right w:val="single" w:sz="4" w:space="0" w:color="000000"/>
      </w:pBdr>
      <w:spacing w:before="100" w:after="100"/>
      <w:jc w:val="center"/>
    </w:pPr>
    <w:rPr>
      <w:rFonts w:ascii="Arial" w:hAnsi="Arial"/>
      <w:b/>
      <w:color w:val="000000"/>
      <w:sz w:val="16"/>
    </w:rPr>
  </w:style>
  <w:style w:type="paragraph" w:customStyle="1" w:styleId="xl25">
    <w:name w:val="xl25"/>
    <w:basedOn w:val="Normal"/>
    <w:rsid w:val="00B26608"/>
    <w:pPr>
      <w:pBdr>
        <w:bottom w:val="single" w:sz="4" w:space="0" w:color="000000"/>
        <w:right w:val="single" w:sz="4" w:space="0" w:color="000000"/>
      </w:pBdr>
      <w:spacing w:before="100" w:after="100"/>
      <w:jc w:val="right"/>
    </w:pPr>
    <w:rPr>
      <w:sz w:val="16"/>
    </w:rPr>
  </w:style>
  <w:style w:type="paragraph" w:customStyle="1" w:styleId="xl26">
    <w:name w:val="xl26"/>
    <w:basedOn w:val="Normal"/>
    <w:rsid w:val="00B26608"/>
    <w:pPr>
      <w:pBdr>
        <w:bottom w:val="single" w:sz="4" w:space="0" w:color="000000"/>
        <w:right w:val="single" w:sz="4" w:space="0" w:color="000000"/>
      </w:pBdr>
      <w:spacing w:before="100" w:after="100"/>
      <w:jc w:val="right"/>
    </w:pPr>
    <w:rPr>
      <w:sz w:val="16"/>
    </w:rPr>
  </w:style>
  <w:style w:type="paragraph" w:customStyle="1" w:styleId="xl27">
    <w:name w:val="xl27"/>
    <w:basedOn w:val="Normal"/>
    <w:rsid w:val="00B26608"/>
    <w:pPr>
      <w:pBdr>
        <w:bottom w:val="single" w:sz="4" w:space="0" w:color="000000"/>
        <w:right w:val="single" w:sz="4" w:space="0" w:color="000000"/>
      </w:pBdr>
      <w:spacing w:before="100" w:after="100"/>
      <w:jc w:val="center"/>
    </w:pPr>
    <w:rPr>
      <w:rFonts w:ascii="Arial" w:hAnsi="Arial"/>
      <w:b/>
      <w:color w:val="000000"/>
      <w:sz w:val="16"/>
    </w:rPr>
  </w:style>
  <w:style w:type="paragraph" w:customStyle="1" w:styleId="xl28">
    <w:name w:val="xl28"/>
    <w:basedOn w:val="Normal"/>
    <w:rsid w:val="00B26608"/>
    <w:pPr>
      <w:pBdr>
        <w:top w:val="single" w:sz="4" w:space="0" w:color="000000"/>
        <w:bottom w:val="single" w:sz="4" w:space="0" w:color="000000"/>
        <w:right w:val="single" w:sz="4" w:space="0" w:color="000000"/>
      </w:pBdr>
      <w:spacing w:before="100" w:after="100"/>
      <w:jc w:val="center"/>
    </w:pPr>
    <w:rPr>
      <w:rFonts w:ascii="Arial" w:hAnsi="Arial"/>
      <w:b/>
      <w:color w:val="000000"/>
      <w:sz w:val="16"/>
    </w:rPr>
  </w:style>
  <w:style w:type="paragraph" w:customStyle="1" w:styleId="xl29">
    <w:name w:val="xl29"/>
    <w:basedOn w:val="Normal"/>
    <w:rsid w:val="00B26608"/>
    <w:pPr>
      <w:pBdr>
        <w:left w:val="single" w:sz="4" w:space="0" w:color="000000"/>
        <w:right w:val="single" w:sz="4" w:space="0" w:color="000000"/>
      </w:pBdr>
      <w:spacing w:before="100" w:after="100"/>
      <w:jc w:val="center"/>
    </w:pPr>
    <w:rPr>
      <w:rFonts w:ascii="Arial" w:hAnsi="Arial"/>
      <w:b/>
      <w:color w:val="000000"/>
      <w:sz w:val="16"/>
    </w:rPr>
  </w:style>
  <w:style w:type="paragraph" w:customStyle="1" w:styleId="xl30">
    <w:name w:val="xl30"/>
    <w:basedOn w:val="Normal"/>
    <w:rsid w:val="00B26608"/>
    <w:pPr>
      <w:spacing w:before="100" w:after="100"/>
    </w:pPr>
    <w:rPr>
      <w:rFonts w:ascii="Arial" w:hAnsi="Arial"/>
      <w:b/>
      <w:color w:val="000000"/>
      <w:sz w:val="16"/>
    </w:rPr>
  </w:style>
  <w:style w:type="paragraph" w:customStyle="1" w:styleId="xl31">
    <w:name w:val="xl31"/>
    <w:basedOn w:val="Normal"/>
    <w:rsid w:val="00B26608"/>
    <w:pPr>
      <w:pBdr>
        <w:left w:val="single" w:sz="4" w:space="0" w:color="000000"/>
        <w:right w:val="single" w:sz="4" w:space="0" w:color="000000"/>
      </w:pBdr>
      <w:spacing w:before="100" w:after="100"/>
      <w:jc w:val="center"/>
    </w:pPr>
    <w:rPr>
      <w:rFonts w:ascii="Arial" w:hAnsi="Arial"/>
      <w:color w:val="000000"/>
      <w:sz w:val="16"/>
    </w:rPr>
  </w:style>
  <w:style w:type="paragraph" w:customStyle="1" w:styleId="xl32">
    <w:name w:val="xl32"/>
    <w:basedOn w:val="Normal"/>
    <w:rsid w:val="00B26608"/>
    <w:pPr>
      <w:spacing w:before="100" w:after="100"/>
      <w:jc w:val="center"/>
    </w:pPr>
    <w:rPr>
      <w:rFonts w:ascii="Arial" w:hAnsi="Arial"/>
      <w:color w:val="000000"/>
      <w:sz w:val="16"/>
    </w:rPr>
  </w:style>
  <w:style w:type="paragraph" w:customStyle="1" w:styleId="xl35">
    <w:name w:val="xl35"/>
    <w:basedOn w:val="Normal"/>
    <w:rsid w:val="00B26608"/>
    <w:pPr>
      <w:pBdr>
        <w:left w:val="single" w:sz="4" w:space="0" w:color="000000"/>
        <w:right w:val="single" w:sz="4" w:space="0" w:color="000000"/>
      </w:pBdr>
      <w:spacing w:before="100" w:after="100"/>
      <w:jc w:val="right"/>
    </w:pPr>
    <w:rPr>
      <w:sz w:val="16"/>
    </w:rPr>
  </w:style>
  <w:style w:type="paragraph" w:customStyle="1" w:styleId="xl36">
    <w:name w:val="xl36"/>
    <w:basedOn w:val="Normal"/>
    <w:rsid w:val="00B26608"/>
    <w:pPr>
      <w:pBdr>
        <w:right w:val="single" w:sz="4" w:space="0" w:color="000000"/>
      </w:pBdr>
      <w:spacing w:before="100" w:after="100"/>
      <w:jc w:val="right"/>
    </w:pPr>
    <w:rPr>
      <w:sz w:val="16"/>
    </w:rPr>
  </w:style>
  <w:style w:type="paragraph" w:customStyle="1" w:styleId="xl37">
    <w:name w:val="xl37"/>
    <w:basedOn w:val="Normal"/>
    <w:rsid w:val="00B26608"/>
    <w:pPr>
      <w:spacing w:before="100" w:after="100"/>
    </w:pPr>
    <w:rPr>
      <w:rFonts w:ascii="Arial" w:hAnsi="Arial"/>
      <w:color w:val="000000"/>
      <w:sz w:val="16"/>
    </w:rPr>
  </w:style>
  <w:style w:type="paragraph" w:customStyle="1" w:styleId="xl38">
    <w:name w:val="xl38"/>
    <w:basedOn w:val="Normal"/>
    <w:rsid w:val="00B26608"/>
    <w:pPr>
      <w:spacing w:before="100" w:after="100"/>
      <w:jc w:val="both"/>
    </w:pPr>
    <w:rPr>
      <w:rFonts w:ascii="Arial" w:hAnsi="Arial"/>
      <w:color w:val="000000"/>
      <w:sz w:val="16"/>
    </w:rPr>
  </w:style>
  <w:style w:type="paragraph" w:customStyle="1" w:styleId="xl39">
    <w:name w:val="xl39"/>
    <w:basedOn w:val="Normal"/>
    <w:rsid w:val="00B26608"/>
    <w:pPr>
      <w:spacing w:before="100" w:after="100"/>
      <w:jc w:val="right"/>
    </w:pPr>
    <w:rPr>
      <w:rFonts w:ascii="Arial" w:hAnsi="Arial"/>
      <w:color w:val="000000"/>
      <w:sz w:val="16"/>
    </w:rPr>
  </w:style>
  <w:style w:type="paragraph" w:customStyle="1" w:styleId="xl40">
    <w:name w:val="xl40"/>
    <w:basedOn w:val="Normal"/>
    <w:rsid w:val="00B26608"/>
    <w:pPr>
      <w:pBdr>
        <w:left w:val="single" w:sz="4" w:space="0" w:color="000000"/>
        <w:right w:val="single" w:sz="4" w:space="0" w:color="000000"/>
      </w:pBdr>
      <w:spacing w:before="100" w:after="100"/>
      <w:jc w:val="right"/>
    </w:pPr>
    <w:rPr>
      <w:rFonts w:ascii="Arial" w:hAnsi="Arial"/>
      <w:color w:val="000000"/>
      <w:sz w:val="16"/>
    </w:rPr>
  </w:style>
  <w:style w:type="paragraph" w:customStyle="1" w:styleId="xl41">
    <w:name w:val="xl41"/>
    <w:basedOn w:val="Normal"/>
    <w:rsid w:val="00B26608"/>
    <w:pPr>
      <w:pBdr>
        <w:right w:val="single" w:sz="4" w:space="0" w:color="000000"/>
      </w:pBdr>
      <w:spacing w:before="100" w:after="100"/>
      <w:jc w:val="right"/>
    </w:pPr>
    <w:rPr>
      <w:rFonts w:ascii="Arial" w:hAnsi="Arial"/>
      <w:color w:val="000000"/>
      <w:sz w:val="16"/>
    </w:rPr>
  </w:style>
  <w:style w:type="paragraph" w:customStyle="1" w:styleId="xl42">
    <w:name w:val="xl42"/>
    <w:basedOn w:val="Normal"/>
    <w:rsid w:val="00B26608"/>
    <w:pPr>
      <w:spacing w:before="100" w:after="100"/>
      <w:jc w:val="right"/>
    </w:pPr>
    <w:rPr>
      <w:rFonts w:ascii="Arial" w:hAnsi="Arial"/>
      <w:color w:val="000000"/>
      <w:sz w:val="16"/>
    </w:rPr>
  </w:style>
  <w:style w:type="paragraph" w:customStyle="1" w:styleId="xl43">
    <w:name w:val="xl43"/>
    <w:basedOn w:val="Normal"/>
    <w:rsid w:val="00B26608"/>
    <w:pPr>
      <w:spacing w:before="100" w:after="100"/>
      <w:jc w:val="both"/>
    </w:pPr>
    <w:rPr>
      <w:rFonts w:ascii="Arial" w:hAnsi="Arial"/>
      <w:b/>
      <w:color w:val="000000"/>
      <w:sz w:val="16"/>
    </w:rPr>
  </w:style>
  <w:style w:type="paragraph" w:customStyle="1" w:styleId="xl44">
    <w:name w:val="xl44"/>
    <w:basedOn w:val="Normal"/>
    <w:rsid w:val="00B26608"/>
    <w:pPr>
      <w:spacing w:before="100" w:after="100"/>
    </w:pPr>
    <w:rPr>
      <w:rFonts w:ascii="Arial" w:hAnsi="Arial"/>
      <w:b/>
      <w:color w:val="000000"/>
      <w:sz w:val="16"/>
    </w:rPr>
  </w:style>
  <w:style w:type="paragraph" w:customStyle="1" w:styleId="xl45">
    <w:name w:val="xl45"/>
    <w:basedOn w:val="Normal"/>
    <w:rsid w:val="00B26608"/>
    <w:pPr>
      <w:pBdr>
        <w:top w:val="single" w:sz="4" w:space="0" w:color="000000"/>
        <w:right w:val="single" w:sz="4" w:space="0" w:color="000000"/>
      </w:pBdr>
      <w:spacing w:before="100" w:after="100"/>
      <w:jc w:val="right"/>
    </w:pPr>
    <w:rPr>
      <w:sz w:val="16"/>
    </w:rPr>
  </w:style>
  <w:style w:type="paragraph" w:customStyle="1" w:styleId="xl46">
    <w:name w:val="xl46"/>
    <w:basedOn w:val="Normal"/>
    <w:rsid w:val="00B26608"/>
    <w:pPr>
      <w:pBdr>
        <w:top w:val="single" w:sz="4" w:space="0" w:color="000000"/>
        <w:right w:val="single" w:sz="4" w:space="0" w:color="000000"/>
      </w:pBdr>
      <w:spacing w:before="100" w:after="100"/>
      <w:jc w:val="right"/>
    </w:pPr>
    <w:rPr>
      <w:sz w:val="16"/>
    </w:rPr>
  </w:style>
  <w:style w:type="paragraph" w:customStyle="1" w:styleId="xl47">
    <w:name w:val="xl47"/>
    <w:basedOn w:val="Normal"/>
    <w:rsid w:val="00B26608"/>
    <w:pPr>
      <w:pBdr>
        <w:top w:val="single" w:sz="4" w:space="0" w:color="000000"/>
        <w:right w:val="single" w:sz="4" w:space="0" w:color="000000"/>
      </w:pBdr>
      <w:spacing w:before="100" w:after="100"/>
      <w:jc w:val="right"/>
    </w:pPr>
    <w:rPr>
      <w:rFonts w:ascii="Arial" w:hAnsi="Arial"/>
      <w:b/>
      <w:color w:val="000000"/>
      <w:sz w:val="16"/>
    </w:rPr>
  </w:style>
  <w:style w:type="paragraph" w:customStyle="1" w:styleId="xl48">
    <w:name w:val="xl48"/>
    <w:basedOn w:val="Normal"/>
    <w:rsid w:val="00B26608"/>
    <w:pPr>
      <w:pBdr>
        <w:top w:val="single" w:sz="4" w:space="0" w:color="000000"/>
        <w:left w:val="single" w:sz="4" w:space="0" w:color="000000"/>
        <w:right w:val="single" w:sz="4" w:space="0" w:color="000000"/>
      </w:pBdr>
      <w:spacing w:before="100" w:after="100"/>
      <w:jc w:val="center"/>
    </w:pPr>
    <w:rPr>
      <w:rFonts w:ascii="Arial" w:hAnsi="Arial"/>
      <w:b/>
      <w:color w:val="000000"/>
      <w:sz w:val="16"/>
    </w:rPr>
  </w:style>
  <w:style w:type="paragraph" w:customStyle="1" w:styleId="xl49">
    <w:name w:val="xl49"/>
    <w:basedOn w:val="Normal"/>
    <w:rsid w:val="00B26608"/>
    <w:pPr>
      <w:pBdr>
        <w:left w:val="single" w:sz="4" w:space="0" w:color="000000"/>
        <w:bottom w:val="single" w:sz="4" w:space="0" w:color="000000"/>
        <w:right w:val="single" w:sz="4" w:space="0" w:color="000000"/>
      </w:pBdr>
      <w:spacing w:before="100" w:after="100"/>
      <w:jc w:val="center"/>
    </w:pPr>
    <w:rPr>
      <w:rFonts w:ascii="Arial" w:hAnsi="Arial"/>
      <w:b/>
      <w:color w:val="000000"/>
      <w:sz w:val="16"/>
    </w:rPr>
  </w:style>
  <w:style w:type="paragraph" w:customStyle="1" w:styleId="xl50">
    <w:name w:val="xl50"/>
    <w:basedOn w:val="Normal"/>
    <w:rsid w:val="00B26608"/>
    <w:pPr>
      <w:pBdr>
        <w:top w:val="single" w:sz="4" w:space="0" w:color="000000"/>
        <w:left w:val="single" w:sz="4" w:space="0" w:color="000000"/>
        <w:bottom w:val="single" w:sz="4" w:space="0" w:color="000000"/>
      </w:pBdr>
      <w:spacing w:before="100" w:after="100"/>
      <w:jc w:val="center"/>
    </w:pPr>
    <w:rPr>
      <w:rFonts w:ascii="Arial" w:hAnsi="Arial"/>
      <w:b/>
      <w:color w:val="000000"/>
      <w:sz w:val="16"/>
    </w:rPr>
  </w:style>
  <w:style w:type="paragraph" w:customStyle="1" w:styleId="xl51">
    <w:name w:val="xl51"/>
    <w:basedOn w:val="Normal"/>
    <w:rsid w:val="00B26608"/>
    <w:pPr>
      <w:pBdr>
        <w:top w:val="single" w:sz="4" w:space="0" w:color="000000"/>
        <w:bottom w:val="single" w:sz="4" w:space="0" w:color="000000"/>
      </w:pBdr>
      <w:spacing w:before="100" w:after="100"/>
      <w:jc w:val="center"/>
    </w:pPr>
    <w:rPr>
      <w:rFonts w:ascii="Arial" w:hAnsi="Arial"/>
      <w:b/>
      <w:color w:val="000000"/>
      <w:sz w:val="16"/>
    </w:rPr>
  </w:style>
  <w:style w:type="paragraph" w:customStyle="1" w:styleId="xl52">
    <w:name w:val="xl52"/>
    <w:basedOn w:val="Normal"/>
    <w:rsid w:val="00B26608"/>
    <w:pPr>
      <w:pBdr>
        <w:left w:val="single" w:sz="4" w:space="0" w:color="000000"/>
        <w:right w:val="single" w:sz="4" w:space="0" w:color="000000"/>
      </w:pBdr>
      <w:spacing w:before="100" w:after="100"/>
    </w:pPr>
    <w:rPr>
      <w:rFonts w:ascii="Arial" w:hAnsi="Arial"/>
      <w:b/>
      <w:color w:val="000000"/>
      <w:sz w:val="16"/>
    </w:rPr>
  </w:style>
  <w:style w:type="paragraph" w:customStyle="1" w:styleId="xl53">
    <w:name w:val="xl53"/>
    <w:basedOn w:val="Normal"/>
    <w:rsid w:val="00B26608"/>
    <w:pPr>
      <w:pBdr>
        <w:top w:val="single" w:sz="4" w:space="0" w:color="000000"/>
        <w:left w:val="single" w:sz="4" w:space="0" w:color="000000"/>
      </w:pBdr>
      <w:spacing w:before="100" w:after="100"/>
    </w:pPr>
    <w:rPr>
      <w:rFonts w:ascii="Arial" w:hAnsi="Arial"/>
      <w:b/>
      <w:color w:val="000000"/>
      <w:sz w:val="16"/>
    </w:rPr>
  </w:style>
  <w:style w:type="paragraph" w:customStyle="1" w:styleId="xl54">
    <w:name w:val="xl54"/>
    <w:basedOn w:val="Normal"/>
    <w:rsid w:val="00B26608"/>
    <w:pPr>
      <w:pBdr>
        <w:top w:val="single" w:sz="4" w:space="0" w:color="000000"/>
      </w:pBdr>
      <w:spacing w:before="100" w:after="100"/>
    </w:pPr>
    <w:rPr>
      <w:rFonts w:ascii="Arial" w:hAnsi="Arial"/>
      <w:b/>
      <w:color w:val="000000"/>
      <w:sz w:val="16"/>
    </w:rPr>
  </w:style>
  <w:style w:type="paragraph" w:customStyle="1" w:styleId="xl55">
    <w:name w:val="xl55"/>
    <w:basedOn w:val="Normal"/>
    <w:rsid w:val="00B26608"/>
    <w:pPr>
      <w:pBdr>
        <w:top w:val="single" w:sz="4" w:space="0" w:color="000000"/>
        <w:left w:val="single" w:sz="4" w:space="0" w:color="000000"/>
      </w:pBdr>
      <w:spacing w:before="100" w:after="100"/>
    </w:pPr>
    <w:rPr>
      <w:rFonts w:ascii="Arial" w:hAnsi="Arial"/>
      <w:b/>
      <w:color w:val="000000"/>
      <w:sz w:val="16"/>
    </w:rPr>
  </w:style>
  <w:style w:type="paragraph" w:customStyle="1" w:styleId="xl56">
    <w:name w:val="xl56"/>
    <w:basedOn w:val="Normal"/>
    <w:rsid w:val="00B26608"/>
    <w:pPr>
      <w:pBdr>
        <w:top w:val="single" w:sz="4" w:space="0" w:color="000000"/>
      </w:pBdr>
      <w:spacing w:before="100" w:after="100"/>
    </w:pPr>
    <w:rPr>
      <w:rFonts w:ascii="Arial" w:hAnsi="Arial"/>
      <w:b/>
      <w:color w:val="000000"/>
      <w:sz w:val="16"/>
    </w:rPr>
  </w:style>
  <w:style w:type="paragraph" w:customStyle="1" w:styleId="xl57">
    <w:name w:val="xl57"/>
    <w:basedOn w:val="Normal"/>
    <w:rsid w:val="00B26608"/>
    <w:pPr>
      <w:pBdr>
        <w:top w:val="single" w:sz="4" w:space="0" w:color="auto"/>
        <w:left w:val="single" w:sz="4" w:space="0" w:color="000000"/>
        <w:bottom w:val="single" w:sz="8" w:space="0" w:color="auto"/>
      </w:pBdr>
      <w:spacing w:before="100" w:after="100"/>
      <w:jc w:val="center"/>
    </w:pPr>
    <w:rPr>
      <w:rFonts w:ascii="Arial" w:hAnsi="Arial"/>
      <w:b/>
      <w:sz w:val="16"/>
    </w:rPr>
  </w:style>
  <w:style w:type="paragraph" w:customStyle="1" w:styleId="xl58">
    <w:name w:val="xl58"/>
    <w:basedOn w:val="Normal"/>
    <w:rsid w:val="00B26608"/>
    <w:pPr>
      <w:pBdr>
        <w:top w:val="single" w:sz="4" w:space="0" w:color="auto"/>
        <w:bottom w:val="single" w:sz="8" w:space="0" w:color="auto"/>
        <w:right w:val="single" w:sz="8" w:space="0" w:color="000000"/>
      </w:pBdr>
      <w:spacing w:before="100" w:after="100"/>
      <w:jc w:val="center"/>
    </w:pPr>
    <w:rPr>
      <w:rFonts w:ascii="Arial" w:hAnsi="Arial"/>
      <w:b/>
      <w:sz w:val="16"/>
    </w:rPr>
  </w:style>
  <w:style w:type="paragraph" w:customStyle="1" w:styleId="xl59">
    <w:name w:val="xl59"/>
    <w:basedOn w:val="Normal"/>
    <w:rsid w:val="00B26608"/>
    <w:pPr>
      <w:pBdr>
        <w:left w:val="single" w:sz="4" w:space="18" w:color="auto"/>
        <w:right w:val="single" w:sz="4" w:space="0" w:color="auto"/>
      </w:pBdr>
      <w:spacing w:before="100" w:after="100"/>
    </w:pPr>
    <w:rPr>
      <w:rFonts w:ascii="Arial" w:hAnsi="Arial"/>
      <w:b/>
      <w:sz w:val="16"/>
    </w:rPr>
  </w:style>
  <w:style w:type="paragraph" w:customStyle="1" w:styleId="xl60">
    <w:name w:val="xl60"/>
    <w:basedOn w:val="Normal"/>
    <w:rsid w:val="00B26608"/>
    <w:pPr>
      <w:pBdr>
        <w:left w:val="single" w:sz="4" w:space="0" w:color="auto"/>
        <w:right w:val="single" w:sz="4" w:space="0" w:color="auto"/>
      </w:pBdr>
      <w:spacing w:before="100" w:after="100"/>
      <w:jc w:val="center"/>
    </w:pPr>
    <w:rPr>
      <w:rFonts w:ascii="Arial" w:hAnsi="Arial"/>
      <w:sz w:val="16"/>
    </w:rPr>
  </w:style>
  <w:style w:type="paragraph" w:customStyle="1" w:styleId="xl61">
    <w:name w:val="xl61"/>
    <w:basedOn w:val="Normal"/>
    <w:rsid w:val="00B26608"/>
    <w:pPr>
      <w:pBdr>
        <w:left w:val="single" w:sz="4" w:space="0" w:color="auto"/>
        <w:right w:val="single" w:sz="4" w:space="0" w:color="auto"/>
      </w:pBdr>
      <w:spacing w:before="100" w:after="100"/>
      <w:jc w:val="center"/>
    </w:pPr>
    <w:rPr>
      <w:rFonts w:ascii="Arial" w:hAnsi="Arial"/>
      <w:sz w:val="16"/>
    </w:rPr>
  </w:style>
  <w:style w:type="paragraph" w:customStyle="1" w:styleId="xl62">
    <w:name w:val="xl62"/>
    <w:basedOn w:val="Normal"/>
    <w:rsid w:val="00B26608"/>
    <w:pPr>
      <w:pBdr>
        <w:top w:val="single" w:sz="8" w:space="0" w:color="auto"/>
        <w:left w:val="single" w:sz="8" w:space="0" w:color="auto"/>
        <w:right w:val="single" w:sz="4" w:space="0" w:color="auto"/>
      </w:pBdr>
      <w:spacing w:before="100" w:after="100"/>
      <w:jc w:val="center"/>
    </w:pPr>
    <w:rPr>
      <w:b/>
      <w:sz w:val="24"/>
    </w:rPr>
  </w:style>
  <w:style w:type="paragraph" w:customStyle="1" w:styleId="xl63">
    <w:name w:val="xl63"/>
    <w:basedOn w:val="Normal"/>
    <w:rsid w:val="00B26608"/>
    <w:pPr>
      <w:pBdr>
        <w:left w:val="single" w:sz="8" w:space="0" w:color="auto"/>
        <w:bottom w:val="single" w:sz="4" w:space="0" w:color="000000"/>
        <w:right w:val="single" w:sz="4" w:space="0" w:color="auto"/>
      </w:pBdr>
      <w:spacing w:before="100" w:after="100"/>
      <w:jc w:val="center"/>
    </w:pPr>
    <w:rPr>
      <w:b/>
      <w:sz w:val="24"/>
    </w:rPr>
  </w:style>
  <w:style w:type="paragraph" w:customStyle="1" w:styleId="xl64">
    <w:name w:val="xl64"/>
    <w:basedOn w:val="Normal"/>
    <w:rsid w:val="00B26608"/>
    <w:pPr>
      <w:pBdr>
        <w:top w:val="single" w:sz="8" w:space="0" w:color="auto"/>
        <w:left w:val="single" w:sz="4" w:space="0" w:color="auto"/>
        <w:right w:val="single" w:sz="4" w:space="0" w:color="auto"/>
      </w:pBdr>
      <w:spacing w:before="100" w:after="100"/>
      <w:jc w:val="center"/>
    </w:pPr>
    <w:rPr>
      <w:b/>
      <w:sz w:val="24"/>
    </w:rPr>
  </w:style>
  <w:style w:type="paragraph" w:customStyle="1" w:styleId="xl65">
    <w:name w:val="xl65"/>
    <w:basedOn w:val="Normal"/>
    <w:rsid w:val="00B26608"/>
    <w:pPr>
      <w:pBdr>
        <w:left w:val="single" w:sz="4" w:space="0" w:color="auto"/>
        <w:bottom w:val="single" w:sz="4" w:space="0" w:color="000000"/>
        <w:right w:val="single" w:sz="4" w:space="0" w:color="auto"/>
      </w:pBdr>
      <w:spacing w:before="100" w:after="100"/>
      <w:jc w:val="center"/>
    </w:pPr>
    <w:rPr>
      <w:b/>
      <w:sz w:val="24"/>
    </w:rPr>
  </w:style>
  <w:style w:type="paragraph" w:customStyle="1" w:styleId="xl66">
    <w:name w:val="xl66"/>
    <w:basedOn w:val="Normal"/>
    <w:rsid w:val="00B26608"/>
    <w:pPr>
      <w:pBdr>
        <w:top w:val="single" w:sz="8" w:space="0" w:color="auto"/>
        <w:left w:val="single" w:sz="4" w:space="0" w:color="auto"/>
        <w:bottom w:val="single" w:sz="4" w:space="0" w:color="auto"/>
      </w:pBdr>
      <w:spacing w:before="100" w:after="100"/>
      <w:jc w:val="center"/>
    </w:pPr>
    <w:rPr>
      <w:b/>
      <w:sz w:val="24"/>
    </w:rPr>
  </w:style>
  <w:style w:type="paragraph" w:customStyle="1" w:styleId="xl67">
    <w:name w:val="xl67"/>
    <w:basedOn w:val="Normal"/>
    <w:rsid w:val="00B26608"/>
    <w:pPr>
      <w:pBdr>
        <w:top w:val="single" w:sz="8" w:space="0" w:color="auto"/>
        <w:bottom w:val="single" w:sz="4" w:space="0" w:color="auto"/>
        <w:right w:val="single" w:sz="8" w:space="0" w:color="000000"/>
      </w:pBdr>
      <w:spacing w:before="100" w:after="100"/>
      <w:jc w:val="center"/>
    </w:pPr>
    <w:rPr>
      <w:b/>
      <w:sz w:val="24"/>
    </w:rPr>
  </w:style>
  <w:style w:type="paragraph" w:customStyle="1" w:styleId="xl68">
    <w:name w:val="xl68"/>
    <w:basedOn w:val="Normal"/>
    <w:rsid w:val="00B26608"/>
    <w:pPr>
      <w:pBdr>
        <w:left w:val="single" w:sz="4" w:space="0" w:color="auto"/>
        <w:right w:val="single" w:sz="4" w:space="0" w:color="auto"/>
      </w:pBdr>
      <w:spacing w:before="100" w:after="100"/>
    </w:pPr>
    <w:rPr>
      <w:rFonts w:ascii="Arial" w:hAnsi="Arial"/>
      <w:b/>
      <w:sz w:val="16"/>
    </w:rPr>
  </w:style>
  <w:style w:type="paragraph" w:customStyle="1" w:styleId="xl69">
    <w:name w:val="xl69"/>
    <w:basedOn w:val="Normal"/>
    <w:rsid w:val="00B26608"/>
    <w:pPr>
      <w:pBdr>
        <w:bottom w:val="single" w:sz="8" w:space="0" w:color="auto"/>
      </w:pBdr>
      <w:spacing w:before="100" w:after="100"/>
      <w:jc w:val="center"/>
    </w:pPr>
    <w:rPr>
      <w:sz w:val="28"/>
    </w:rPr>
  </w:style>
  <w:style w:type="paragraph" w:customStyle="1" w:styleId="xl70">
    <w:name w:val="xl70"/>
    <w:basedOn w:val="Normal"/>
    <w:rsid w:val="00B26608"/>
    <w:pPr>
      <w:pBdr>
        <w:top w:val="single" w:sz="8" w:space="0" w:color="auto"/>
      </w:pBdr>
      <w:spacing w:before="100" w:after="100"/>
      <w:jc w:val="center"/>
    </w:pPr>
    <w:rPr>
      <w:sz w:val="28"/>
    </w:rPr>
  </w:style>
  <w:style w:type="paragraph" w:customStyle="1" w:styleId="Recuodecorpodetexto1">
    <w:name w:val="Recuo de corpo de texto1"/>
    <w:basedOn w:val="Normal"/>
    <w:rsid w:val="00B26608"/>
    <w:pPr>
      <w:tabs>
        <w:tab w:val="left" w:pos="1560"/>
      </w:tabs>
      <w:spacing w:before="120" w:after="120"/>
      <w:ind w:left="1418" w:hanging="397"/>
      <w:jc w:val="both"/>
    </w:pPr>
    <w:rPr>
      <w:sz w:val="24"/>
    </w:rPr>
  </w:style>
  <w:style w:type="character" w:styleId="Hyperlink">
    <w:name w:val="Hyperlink"/>
    <w:uiPriority w:val="99"/>
    <w:rsid w:val="00B26608"/>
    <w:rPr>
      <w:color w:val="0000FF"/>
      <w:u w:val="single"/>
    </w:rPr>
  </w:style>
  <w:style w:type="paragraph" w:styleId="Recuodecorpodetexto">
    <w:name w:val="Body Text Indent"/>
    <w:basedOn w:val="Normal"/>
    <w:rsid w:val="00B26608"/>
    <w:pPr>
      <w:spacing w:line="240" w:lineRule="atLeast"/>
      <w:ind w:left="1276"/>
      <w:jc w:val="both"/>
    </w:pPr>
    <w:rPr>
      <w:sz w:val="24"/>
    </w:rPr>
  </w:style>
  <w:style w:type="paragraph" w:styleId="Corpodetexto">
    <w:name w:val="Body Text"/>
    <w:basedOn w:val="Normal"/>
    <w:rsid w:val="00B26608"/>
    <w:pPr>
      <w:tabs>
        <w:tab w:val="left" w:pos="2694"/>
      </w:tabs>
      <w:spacing w:before="120" w:after="120"/>
      <w:jc w:val="both"/>
    </w:pPr>
    <w:rPr>
      <w:sz w:val="24"/>
    </w:rPr>
  </w:style>
  <w:style w:type="paragraph" w:styleId="Ttulo">
    <w:name w:val="Title"/>
    <w:basedOn w:val="Normal"/>
    <w:qFormat/>
    <w:rsid w:val="00B26608"/>
    <w:pPr>
      <w:jc w:val="center"/>
    </w:pPr>
    <w:rPr>
      <w:b/>
      <w:sz w:val="28"/>
    </w:rPr>
  </w:style>
  <w:style w:type="paragraph" w:styleId="Recuodecorpodetexto3">
    <w:name w:val="Body Text Indent 3"/>
    <w:basedOn w:val="Normal"/>
    <w:rsid w:val="00B26608"/>
    <w:pPr>
      <w:tabs>
        <w:tab w:val="left" w:pos="1021"/>
      </w:tabs>
      <w:spacing w:before="120" w:after="120"/>
      <w:ind w:left="1134" w:hanging="1134"/>
      <w:jc w:val="both"/>
    </w:pPr>
    <w:rPr>
      <w:sz w:val="24"/>
    </w:rPr>
  </w:style>
  <w:style w:type="paragraph" w:styleId="Recuodecorpodetexto2">
    <w:name w:val="Body Text Indent 2"/>
    <w:basedOn w:val="Normal"/>
    <w:rsid w:val="00B26608"/>
    <w:pPr>
      <w:tabs>
        <w:tab w:val="left" w:pos="1021"/>
      </w:tabs>
      <w:spacing w:before="120" w:after="120"/>
      <w:ind w:left="1021"/>
      <w:jc w:val="both"/>
    </w:pPr>
    <w:rPr>
      <w:sz w:val="24"/>
    </w:rPr>
  </w:style>
  <w:style w:type="paragraph" w:styleId="Rodap">
    <w:name w:val="footer"/>
    <w:basedOn w:val="Normal"/>
    <w:rsid w:val="00B26608"/>
    <w:pPr>
      <w:tabs>
        <w:tab w:val="center" w:pos="4419"/>
        <w:tab w:val="right" w:pos="8838"/>
      </w:tabs>
    </w:pPr>
  </w:style>
  <w:style w:type="character" w:styleId="Nmerodepgina">
    <w:name w:val="page number"/>
    <w:basedOn w:val="Fontepargpadro"/>
    <w:rsid w:val="00B26608"/>
  </w:style>
  <w:style w:type="paragraph" w:styleId="Corpodetexto2">
    <w:name w:val="Body Text 2"/>
    <w:basedOn w:val="Normal"/>
    <w:rsid w:val="00B26608"/>
    <w:pPr>
      <w:widowControl w:val="0"/>
      <w:spacing w:before="120" w:after="120"/>
      <w:jc w:val="both"/>
    </w:pPr>
    <w:rPr>
      <w:snapToGrid w:val="0"/>
      <w:sz w:val="24"/>
    </w:rPr>
  </w:style>
  <w:style w:type="paragraph" w:customStyle="1" w:styleId="Corpodetexto31">
    <w:name w:val="Corpo de texto 31"/>
    <w:basedOn w:val="Normal"/>
    <w:rsid w:val="00B26608"/>
    <w:pPr>
      <w:spacing w:line="270" w:lineRule="exact"/>
      <w:jc w:val="both"/>
    </w:pPr>
    <w:rPr>
      <w:rFonts w:ascii="Arial" w:hAnsi="Arial"/>
      <w:sz w:val="24"/>
    </w:rPr>
  </w:style>
  <w:style w:type="paragraph" w:customStyle="1" w:styleId="Corpodetexto21">
    <w:name w:val="Corpo de texto 21"/>
    <w:basedOn w:val="Normal"/>
    <w:rsid w:val="00B26608"/>
    <w:pPr>
      <w:spacing w:line="240" w:lineRule="atLeast"/>
      <w:ind w:left="1276"/>
      <w:jc w:val="both"/>
    </w:pPr>
    <w:rPr>
      <w:sz w:val="24"/>
    </w:rPr>
  </w:style>
  <w:style w:type="paragraph" w:styleId="Textoembloco">
    <w:name w:val="Block Text"/>
    <w:basedOn w:val="Normal"/>
    <w:rsid w:val="00C75ACE"/>
    <w:pPr>
      <w:numPr>
        <w:ilvl w:val="12"/>
      </w:numPr>
      <w:autoSpaceDE w:val="0"/>
      <w:autoSpaceDN w:val="0"/>
      <w:spacing w:before="240"/>
      <w:ind w:left="1276" w:right="-143" w:hanging="142"/>
      <w:jc w:val="both"/>
    </w:pPr>
    <w:rPr>
      <w:rFonts w:ascii="Arial" w:hAnsi="Arial" w:cs="Arial"/>
      <w:sz w:val="24"/>
    </w:rPr>
  </w:style>
  <w:style w:type="table" w:styleId="Tabelacomgrade">
    <w:name w:val="Table Grid"/>
    <w:basedOn w:val="Tabelanormal"/>
    <w:rsid w:val="005E286C"/>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semiHidden/>
    <w:rsid w:val="00D17344"/>
    <w:rPr>
      <w:rFonts w:ascii="Tahoma" w:hAnsi="Tahoma" w:cs="Tahoma"/>
      <w:sz w:val="16"/>
      <w:szCs w:val="16"/>
    </w:rPr>
  </w:style>
  <w:style w:type="paragraph" w:styleId="Commarcadores">
    <w:name w:val="List Bullet"/>
    <w:basedOn w:val="Normal"/>
    <w:rsid w:val="00875CF8"/>
    <w:pPr>
      <w:numPr>
        <w:numId w:val="11"/>
      </w:numPr>
    </w:pPr>
  </w:style>
  <w:style w:type="paragraph" w:styleId="TextosemFormatao">
    <w:name w:val="Plain Text"/>
    <w:basedOn w:val="Normal"/>
    <w:link w:val="TextosemFormataoChar"/>
    <w:rsid w:val="004261D4"/>
    <w:pPr>
      <w:suppressAutoHyphens/>
      <w:ind w:left="1559" w:hanging="567"/>
      <w:jc w:val="both"/>
    </w:pPr>
    <w:rPr>
      <w:rFonts w:ascii="Courier New" w:hAnsi="Courier New"/>
      <w:lang w:eastAsia="ar-SA"/>
    </w:rPr>
  </w:style>
  <w:style w:type="character" w:customStyle="1" w:styleId="TextosemFormataoChar">
    <w:name w:val="Texto sem Formatação Char"/>
    <w:link w:val="TextosemFormatao"/>
    <w:rsid w:val="004261D4"/>
    <w:rPr>
      <w:rFonts w:ascii="Courier New" w:hAnsi="Courier New"/>
      <w:lang w:eastAsia="ar-SA"/>
    </w:rPr>
  </w:style>
  <w:style w:type="paragraph" w:customStyle="1" w:styleId="Recuodecorpodetexto21">
    <w:name w:val="Recuo de corpo de texto 21"/>
    <w:basedOn w:val="Normal"/>
    <w:rsid w:val="009E5C7B"/>
    <w:pPr>
      <w:suppressAutoHyphens/>
      <w:ind w:left="708" w:firstLine="1"/>
      <w:jc w:val="both"/>
    </w:pPr>
    <w:rPr>
      <w:rFonts w:ascii="Arial" w:hAnsi="Arial"/>
      <w:sz w:val="24"/>
      <w:lang w:eastAsia="ar-SA"/>
    </w:rPr>
  </w:style>
  <w:style w:type="character" w:customStyle="1" w:styleId="Ttulo2Char">
    <w:name w:val="Título 2 Char"/>
    <w:link w:val="Ttulo2"/>
    <w:rsid w:val="00AF25C5"/>
    <w:rPr>
      <w:b/>
      <w:sz w:val="24"/>
    </w:rPr>
  </w:style>
  <w:style w:type="paragraph" w:customStyle="1" w:styleId="Corpodetexto210">
    <w:name w:val="Corpo de texto 21"/>
    <w:basedOn w:val="Normal"/>
    <w:rsid w:val="008B6AFF"/>
    <w:pPr>
      <w:tabs>
        <w:tab w:val="left" w:pos="2160"/>
        <w:tab w:val="left" w:pos="2448"/>
        <w:tab w:val="left" w:pos="3024"/>
        <w:tab w:val="left" w:pos="3168"/>
        <w:tab w:val="left" w:pos="3888"/>
        <w:tab w:val="left" w:pos="4608"/>
        <w:tab w:val="left" w:pos="5328"/>
        <w:tab w:val="left" w:pos="6048"/>
        <w:tab w:val="left" w:pos="6768"/>
      </w:tabs>
      <w:suppressAutoHyphens/>
      <w:ind w:left="1559" w:hanging="567"/>
      <w:jc w:val="both"/>
    </w:pPr>
    <w:rPr>
      <w:rFonts w:ascii="Arial" w:hAnsi="Arial"/>
      <w:sz w:val="24"/>
      <w:lang w:eastAsia="ar-SA"/>
    </w:rPr>
  </w:style>
  <w:style w:type="paragraph" w:customStyle="1" w:styleId="Recuodecorpodetexto31">
    <w:name w:val="Recuo de corpo de texto 31"/>
    <w:basedOn w:val="Normal"/>
    <w:rsid w:val="007C5C81"/>
    <w:pPr>
      <w:suppressAutoHyphens/>
      <w:ind w:left="1134" w:hanging="851"/>
      <w:jc w:val="both"/>
    </w:pPr>
    <w:rPr>
      <w:sz w:val="24"/>
      <w:lang w:eastAsia="ar-SA"/>
    </w:rPr>
  </w:style>
  <w:style w:type="paragraph" w:styleId="Subttulo">
    <w:name w:val="Subtitle"/>
    <w:basedOn w:val="Normal"/>
    <w:next w:val="Corpodetexto"/>
    <w:link w:val="SubttuloChar"/>
    <w:qFormat/>
    <w:rsid w:val="00D800AA"/>
    <w:pPr>
      <w:keepNext/>
      <w:suppressAutoHyphens/>
      <w:spacing w:before="240" w:after="120"/>
      <w:ind w:left="1559" w:hanging="567"/>
      <w:jc w:val="center"/>
    </w:pPr>
    <w:rPr>
      <w:rFonts w:ascii="Arial" w:eastAsia="Lucida Sans Unicode" w:hAnsi="Arial"/>
      <w:i/>
      <w:iCs/>
      <w:sz w:val="28"/>
      <w:szCs w:val="28"/>
      <w:lang w:eastAsia="ar-SA"/>
    </w:rPr>
  </w:style>
  <w:style w:type="character" w:customStyle="1" w:styleId="SubttuloChar">
    <w:name w:val="Subtítulo Char"/>
    <w:link w:val="Subttulo"/>
    <w:rsid w:val="00D800AA"/>
    <w:rPr>
      <w:rFonts w:ascii="Arial" w:eastAsia="Lucida Sans Unicode" w:hAnsi="Arial" w:cs="Lucida Sans Unicode"/>
      <w:i/>
      <w:iCs/>
      <w:sz w:val="28"/>
      <w:szCs w:val="28"/>
      <w:lang w:eastAsia="ar-SA"/>
    </w:rPr>
  </w:style>
  <w:style w:type="paragraph" w:customStyle="1" w:styleId="Contedodatabela">
    <w:name w:val="Conteúdo da tabela"/>
    <w:basedOn w:val="Normal"/>
    <w:rsid w:val="00DB13CD"/>
    <w:pPr>
      <w:suppressLineNumbers/>
      <w:suppressAutoHyphens/>
      <w:ind w:left="1559" w:hanging="567"/>
      <w:jc w:val="both"/>
    </w:pPr>
    <w:rPr>
      <w:lang w:eastAsia="ar-SA"/>
    </w:rPr>
  </w:style>
  <w:style w:type="character" w:customStyle="1" w:styleId="Fontepargpadro1">
    <w:name w:val="Fonte parág. padrão1"/>
    <w:rsid w:val="00BE7BBF"/>
  </w:style>
  <w:style w:type="character" w:customStyle="1" w:styleId="WW8Num4z0">
    <w:name w:val="WW8Num4z0"/>
    <w:rsid w:val="00583364"/>
    <w:rPr>
      <w:rFonts w:ascii="Symbol" w:hAnsi="Symbol"/>
      <w:color w:val="auto"/>
    </w:rPr>
  </w:style>
  <w:style w:type="character" w:customStyle="1" w:styleId="Fontepargpadro10">
    <w:name w:val="Fonte parág. padrão1"/>
    <w:rsid w:val="00271D38"/>
  </w:style>
  <w:style w:type="character" w:customStyle="1" w:styleId="WW8Num6z3">
    <w:name w:val="WW8Num6z3"/>
    <w:rsid w:val="00566984"/>
    <w:rPr>
      <w:rFonts w:ascii="Symbol" w:hAnsi="Symbol" w:cs="StarSymbol"/>
      <w:sz w:val="18"/>
      <w:szCs w:val="18"/>
    </w:rPr>
  </w:style>
  <w:style w:type="numbering" w:styleId="111111">
    <w:name w:val="Outline List 2"/>
    <w:aliases w:val="4."/>
    <w:basedOn w:val="Semlista"/>
    <w:rsid w:val="00827181"/>
    <w:pPr>
      <w:numPr>
        <w:numId w:val="13"/>
      </w:numPr>
    </w:pPr>
  </w:style>
  <w:style w:type="paragraph" w:styleId="NormalWeb">
    <w:name w:val="Normal (Web)"/>
    <w:basedOn w:val="Normal"/>
    <w:uiPriority w:val="99"/>
    <w:unhideWhenUsed/>
    <w:rsid w:val="00827181"/>
    <w:pPr>
      <w:spacing w:before="100" w:beforeAutospacing="1" w:after="100" w:afterAutospacing="1"/>
    </w:pPr>
    <w:rPr>
      <w:sz w:val="24"/>
      <w:szCs w:val="24"/>
    </w:rPr>
  </w:style>
  <w:style w:type="paragraph" w:styleId="PargrafodaLista">
    <w:name w:val="List Paragraph"/>
    <w:basedOn w:val="Normal"/>
    <w:uiPriority w:val="34"/>
    <w:qFormat/>
    <w:rsid w:val="00142B22"/>
    <w:pPr>
      <w:spacing w:after="200" w:line="276" w:lineRule="auto"/>
      <w:ind w:left="720"/>
      <w:contextualSpacing/>
    </w:pPr>
    <w:rPr>
      <w:rFonts w:ascii="Calibri" w:eastAsia="Calibri" w:hAnsi="Calibri"/>
      <w:sz w:val="22"/>
      <w:szCs w:val="22"/>
      <w:lang w:eastAsia="en-US"/>
    </w:rPr>
  </w:style>
  <w:style w:type="paragraph" w:customStyle="1" w:styleId="Corpodetexto310">
    <w:name w:val="Corpo de texto 31"/>
    <w:basedOn w:val="Normal"/>
    <w:rsid w:val="0027621C"/>
    <w:pPr>
      <w:suppressAutoHyphens/>
      <w:jc w:val="both"/>
    </w:pPr>
    <w:rPr>
      <w:sz w:val="28"/>
      <w:lang w:eastAsia="ar-SA"/>
    </w:rPr>
  </w:style>
  <w:style w:type="character" w:customStyle="1" w:styleId="WW-Absatz-Standardschriftart">
    <w:name w:val="WW-Absatz-Standardschriftart"/>
    <w:rsid w:val="00187CC7"/>
  </w:style>
  <w:style w:type="paragraph" w:customStyle="1" w:styleId="Corpodetexto32">
    <w:name w:val="Corpo de texto 32"/>
    <w:basedOn w:val="Normal"/>
    <w:rsid w:val="00755B52"/>
    <w:pPr>
      <w:suppressAutoHyphens/>
      <w:spacing w:line="270" w:lineRule="exact"/>
      <w:jc w:val="both"/>
    </w:pPr>
    <w:rPr>
      <w:rFonts w:ascii="Arial" w:hAnsi="Arial"/>
      <w:sz w:val="24"/>
      <w:lang w:eastAsia="ar-SA"/>
    </w:rPr>
  </w:style>
  <w:style w:type="character" w:customStyle="1" w:styleId="WW8Num2z2">
    <w:name w:val="WW8Num2z2"/>
    <w:rsid w:val="003A4D20"/>
    <w:rPr>
      <w:rFonts w:ascii="Wingdings" w:hAnsi="Wingdings" w:cs="Wingdings"/>
    </w:rPr>
  </w:style>
  <w:style w:type="paragraph" w:customStyle="1" w:styleId="Recuodecorpodetexto22">
    <w:name w:val="Recuo de corpo de texto 22"/>
    <w:basedOn w:val="Normal"/>
    <w:rsid w:val="003A4D20"/>
    <w:pPr>
      <w:suppressAutoHyphens/>
      <w:spacing w:line="360" w:lineRule="auto"/>
      <w:ind w:firstLine="709"/>
      <w:jc w:val="both"/>
    </w:pPr>
    <w:rPr>
      <w:rFonts w:ascii="Arial" w:hAnsi="Arial" w:cs="Arial"/>
      <w:sz w:val="22"/>
      <w:lang w:eastAsia="ar-SA"/>
    </w:rPr>
  </w:style>
  <w:style w:type="paragraph" w:customStyle="1" w:styleId="Corpodetexto33">
    <w:name w:val="Corpo de texto 33"/>
    <w:basedOn w:val="Normal"/>
    <w:rsid w:val="00961301"/>
    <w:pPr>
      <w:suppressAutoHyphens/>
      <w:spacing w:line="270" w:lineRule="exact"/>
      <w:jc w:val="both"/>
    </w:pPr>
    <w:rPr>
      <w:rFonts w:ascii="Arial" w:hAnsi="Arial" w:cs="Arial"/>
      <w:sz w:val="24"/>
      <w:lang w:eastAsia="zh-CN"/>
    </w:rPr>
  </w:style>
  <w:style w:type="character" w:customStyle="1" w:styleId="Ttulo5Char">
    <w:name w:val="Título 5 Char"/>
    <w:link w:val="Ttulo5"/>
    <w:rsid w:val="00F4763F"/>
    <w:rPr>
      <w:sz w:val="24"/>
    </w:rPr>
  </w:style>
  <w:style w:type="character" w:customStyle="1" w:styleId="Ttulo6Char">
    <w:name w:val="Título 6 Char"/>
    <w:link w:val="Ttulo6"/>
    <w:rsid w:val="00F4763F"/>
    <w:rPr>
      <w:b/>
      <w:sz w:val="24"/>
    </w:rPr>
  </w:style>
  <w:style w:type="character" w:customStyle="1" w:styleId="Ttulo1Char">
    <w:name w:val="Título 1 Char"/>
    <w:link w:val="Ttulo1"/>
    <w:rsid w:val="00F4763F"/>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Ttulo1">
    <w:name w:val="heading 1"/>
    <w:basedOn w:val="Normal"/>
    <w:next w:val="Normal"/>
    <w:qFormat/>
    <w:pPr>
      <w:keepNext/>
      <w:jc w:val="center"/>
      <w:outlineLvl w:val="0"/>
    </w:pPr>
    <w:rPr>
      <w:b/>
      <w:sz w:val="24"/>
    </w:rPr>
  </w:style>
  <w:style w:type="paragraph" w:styleId="Ttulo2">
    <w:name w:val="heading 2"/>
    <w:basedOn w:val="Normal"/>
    <w:next w:val="Normal"/>
    <w:link w:val="Ttulo2Char"/>
    <w:qFormat/>
    <w:pPr>
      <w:keepNext/>
      <w:spacing w:before="120" w:after="120"/>
      <w:jc w:val="both"/>
      <w:outlineLvl w:val="1"/>
    </w:pPr>
    <w:rPr>
      <w:b/>
      <w:sz w:val="24"/>
    </w:rPr>
  </w:style>
  <w:style w:type="paragraph" w:styleId="Ttulo3">
    <w:name w:val="heading 3"/>
    <w:basedOn w:val="Normal"/>
    <w:next w:val="Normal"/>
    <w:qFormat/>
    <w:pPr>
      <w:keepNext/>
      <w:spacing w:before="240"/>
      <w:ind w:left="1980"/>
      <w:jc w:val="both"/>
      <w:outlineLvl w:val="2"/>
    </w:pPr>
    <w:rPr>
      <w:sz w:val="24"/>
    </w:rPr>
  </w:style>
  <w:style w:type="paragraph" w:styleId="Ttulo4">
    <w:name w:val="heading 4"/>
    <w:basedOn w:val="Normal"/>
    <w:next w:val="Normal"/>
    <w:qFormat/>
    <w:pPr>
      <w:keepNext/>
      <w:spacing w:before="120" w:after="120"/>
      <w:jc w:val="both"/>
      <w:outlineLvl w:val="3"/>
    </w:pPr>
    <w:rPr>
      <w:b/>
      <w:sz w:val="24"/>
    </w:rPr>
  </w:style>
  <w:style w:type="paragraph" w:styleId="Ttulo5">
    <w:name w:val="heading 5"/>
    <w:basedOn w:val="Normal"/>
    <w:next w:val="Normal"/>
    <w:qFormat/>
    <w:pPr>
      <w:keepNext/>
      <w:spacing w:before="120" w:after="120"/>
      <w:jc w:val="both"/>
      <w:outlineLvl w:val="4"/>
    </w:pPr>
    <w:rPr>
      <w:sz w:val="24"/>
    </w:rPr>
  </w:style>
  <w:style w:type="paragraph" w:styleId="Ttulo6">
    <w:name w:val="heading 6"/>
    <w:basedOn w:val="Normal"/>
    <w:next w:val="Normal"/>
    <w:qFormat/>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sz w:val="24"/>
    </w:rPr>
  </w:style>
  <w:style w:type="paragraph" w:styleId="Ttulo7">
    <w:name w:val="heading 7"/>
    <w:basedOn w:val="Normal"/>
    <w:next w:val="Normal"/>
    <w:qFormat/>
    <w:pPr>
      <w:keepNext/>
      <w:tabs>
        <w:tab w:val="left" w:pos="1021"/>
      </w:tabs>
      <w:spacing w:before="120" w:after="120"/>
      <w:ind w:left="1021"/>
      <w:jc w:val="both"/>
      <w:outlineLvl w:val="6"/>
    </w:pPr>
    <w:rPr>
      <w:b/>
      <w:sz w:val="24"/>
    </w:rPr>
  </w:style>
  <w:style w:type="paragraph" w:styleId="Ttulo8">
    <w:name w:val="heading 8"/>
    <w:basedOn w:val="Normal"/>
    <w:next w:val="Normal"/>
    <w:qFormat/>
    <w:pPr>
      <w:keepNext/>
      <w:spacing w:before="240"/>
      <w:ind w:left="1276"/>
      <w:jc w:val="both"/>
      <w:outlineLvl w:val="7"/>
    </w:pPr>
    <w:rPr>
      <w:sz w:val="24"/>
      <w:u w:val="single"/>
    </w:rPr>
  </w:style>
  <w:style w:type="paragraph" w:styleId="Ttulo9">
    <w:name w:val="heading 9"/>
    <w:basedOn w:val="Normal"/>
    <w:next w:val="Normal"/>
    <w:qFormat/>
    <w:pPr>
      <w:keepNext/>
      <w:outlineLvl w:val="8"/>
    </w:pPr>
    <w:rPr>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customStyle="1" w:styleId="TEXTO">
    <w:name w:val="TEXTO"/>
    <w:basedOn w:val="Normal"/>
    <w:pPr>
      <w:tabs>
        <w:tab w:val="left" w:pos="993"/>
      </w:tabs>
      <w:ind w:left="993"/>
      <w:jc w:val="both"/>
    </w:pPr>
    <w:rPr>
      <w:rFonts w:ascii="CG Times" w:hAnsi="CG Times"/>
      <w:kern w:val="28"/>
      <w:sz w:val="24"/>
    </w:rPr>
  </w:style>
  <w:style w:type="paragraph" w:customStyle="1" w:styleId="xl34">
    <w:name w:val="xl34"/>
    <w:basedOn w:val="Normal"/>
    <w:pPr>
      <w:pBdr>
        <w:left w:val="single" w:sz="4" w:space="0" w:color="auto"/>
        <w:right w:val="single" w:sz="4" w:space="0" w:color="auto"/>
      </w:pBdr>
      <w:spacing w:before="100" w:after="100"/>
      <w:jc w:val="center"/>
    </w:pPr>
    <w:rPr>
      <w:rFonts w:ascii="Arial" w:hAnsi="Arial"/>
      <w:sz w:val="24"/>
    </w:rPr>
  </w:style>
  <w:style w:type="paragraph" w:styleId="Corpodetexto3">
    <w:name w:val="Body Text 3"/>
    <w:basedOn w:val="Normal"/>
    <w:pPr>
      <w:keepNext/>
      <w:spacing w:before="120"/>
      <w:jc w:val="center"/>
    </w:pPr>
    <w:rPr>
      <w:b/>
      <w:sz w:val="28"/>
    </w:rPr>
  </w:style>
  <w:style w:type="paragraph" w:customStyle="1" w:styleId="Item">
    <w:name w:val="Item"/>
    <w:basedOn w:val="Normal"/>
    <w:pPr>
      <w:numPr>
        <w:numId w:val="2"/>
      </w:numPr>
    </w:pPr>
    <w:rPr>
      <w:rFonts w:ascii="Arial" w:hAnsi="Arial"/>
      <w:b/>
      <w:sz w:val="24"/>
      <w:u w:val="single"/>
    </w:rPr>
  </w:style>
  <w:style w:type="paragraph" w:customStyle="1" w:styleId="SubItem">
    <w:name w:val="SubItem"/>
    <w:basedOn w:val="Normal"/>
    <w:pPr>
      <w:numPr>
        <w:ilvl w:val="1"/>
        <w:numId w:val="2"/>
      </w:numPr>
      <w:spacing w:before="240"/>
    </w:pPr>
    <w:rPr>
      <w:rFonts w:ascii="Arial" w:hAnsi="Arial"/>
      <w:sz w:val="24"/>
    </w:rPr>
  </w:style>
  <w:style w:type="paragraph" w:customStyle="1" w:styleId="Item2">
    <w:name w:val="Item2"/>
    <w:basedOn w:val="Normal"/>
    <w:pPr>
      <w:spacing w:before="360"/>
      <w:jc w:val="both"/>
    </w:pPr>
    <w:rPr>
      <w:rFonts w:ascii="Arial" w:hAnsi="Arial"/>
      <w:b/>
      <w:sz w:val="24"/>
      <w:u w:val="single"/>
    </w:rPr>
  </w:style>
  <w:style w:type="paragraph" w:customStyle="1" w:styleId="SubItem2">
    <w:name w:val="SubItem2"/>
    <w:basedOn w:val="Normal"/>
    <w:pPr>
      <w:spacing w:before="240"/>
      <w:jc w:val="both"/>
    </w:pPr>
    <w:rPr>
      <w:rFonts w:ascii="Arial" w:hAnsi="Arial"/>
      <w:sz w:val="24"/>
    </w:rPr>
  </w:style>
  <w:style w:type="paragraph" w:customStyle="1" w:styleId="xl22">
    <w:name w:val="xl22"/>
    <w:basedOn w:val="Normal"/>
    <w:pPr>
      <w:spacing w:before="100" w:after="100"/>
      <w:jc w:val="right"/>
    </w:pPr>
    <w:rPr>
      <w:sz w:val="16"/>
    </w:rPr>
  </w:style>
  <w:style w:type="paragraph" w:customStyle="1" w:styleId="xl33">
    <w:name w:val="xl33"/>
    <w:basedOn w:val="Normal"/>
    <w:pPr>
      <w:pBdr>
        <w:left w:val="single" w:sz="4" w:space="0" w:color="000000"/>
        <w:right w:val="single" w:sz="4" w:space="0" w:color="000000"/>
      </w:pBdr>
      <w:spacing w:before="100" w:after="100"/>
      <w:jc w:val="center"/>
    </w:pPr>
    <w:rPr>
      <w:rFonts w:ascii="Arial" w:hAnsi="Arial"/>
      <w:color w:val="000000"/>
      <w:sz w:val="16"/>
    </w:rPr>
  </w:style>
  <w:style w:type="paragraph" w:customStyle="1" w:styleId="font5">
    <w:name w:val="font5"/>
    <w:basedOn w:val="Normal"/>
    <w:pPr>
      <w:spacing w:before="100" w:after="100"/>
    </w:pPr>
    <w:rPr>
      <w:rFonts w:ascii="Arial" w:hAnsi="Arial"/>
      <w:b/>
      <w:color w:val="000000"/>
      <w:sz w:val="16"/>
    </w:rPr>
  </w:style>
  <w:style w:type="paragraph" w:customStyle="1" w:styleId="xl23">
    <w:name w:val="xl23"/>
    <w:basedOn w:val="Normal"/>
    <w:pPr>
      <w:pBdr>
        <w:top w:val="single" w:sz="4" w:space="0" w:color="000000"/>
        <w:right w:val="single" w:sz="4" w:space="0" w:color="000000"/>
      </w:pBdr>
      <w:spacing w:before="100" w:after="100"/>
      <w:jc w:val="center"/>
    </w:pPr>
    <w:rPr>
      <w:rFonts w:ascii="Arial" w:hAnsi="Arial"/>
      <w:b/>
      <w:color w:val="000000"/>
      <w:sz w:val="16"/>
    </w:rPr>
  </w:style>
  <w:style w:type="paragraph" w:customStyle="1" w:styleId="xl24">
    <w:name w:val="xl24"/>
    <w:basedOn w:val="Normal"/>
    <w:pPr>
      <w:pBdr>
        <w:top w:val="single" w:sz="4" w:space="0" w:color="000000"/>
        <w:right w:val="single" w:sz="4" w:space="0" w:color="000000"/>
      </w:pBdr>
      <w:spacing w:before="100" w:after="100"/>
      <w:jc w:val="center"/>
    </w:pPr>
    <w:rPr>
      <w:rFonts w:ascii="Arial" w:hAnsi="Arial"/>
      <w:b/>
      <w:color w:val="000000"/>
      <w:sz w:val="16"/>
    </w:rPr>
  </w:style>
  <w:style w:type="paragraph" w:customStyle="1" w:styleId="xl25">
    <w:name w:val="xl25"/>
    <w:basedOn w:val="Normal"/>
    <w:pPr>
      <w:pBdr>
        <w:bottom w:val="single" w:sz="4" w:space="0" w:color="000000"/>
        <w:right w:val="single" w:sz="4" w:space="0" w:color="000000"/>
      </w:pBdr>
      <w:spacing w:before="100" w:after="100"/>
      <w:jc w:val="right"/>
    </w:pPr>
    <w:rPr>
      <w:sz w:val="16"/>
    </w:rPr>
  </w:style>
  <w:style w:type="paragraph" w:customStyle="1" w:styleId="xl26">
    <w:name w:val="xl26"/>
    <w:basedOn w:val="Normal"/>
    <w:pPr>
      <w:pBdr>
        <w:bottom w:val="single" w:sz="4" w:space="0" w:color="000000"/>
        <w:right w:val="single" w:sz="4" w:space="0" w:color="000000"/>
      </w:pBdr>
      <w:spacing w:before="100" w:after="100"/>
      <w:jc w:val="right"/>
    </w:pPr>
    <w:rPr>
      <w:sz w:val="16"/>
    </w:rPr>
  </w:style>
  <w:style w:type="paragraph" w:customStyle="1" w:styleId="xl27">
    <w:name w:val="xl27"/>
    <w:basedOn w:val="Normal"/>
    <w:pPr>
      <w:pBdr>
        <w:bottom w:val="single" w:sz="4" w:space="0" w:color="000000"/>
        <w:right w:val="single" w:sz="4" w:space="0" w:color="000000"/>
      </w:pBdr>
      <w:spacing w:before="100" w:after="100"/>
      <w:jc w:val="center"/>
    </w:pPr>
    <w:rPr>
      <w:rFonts w:ascii="Arial" w:hAnsi="Arial"/>
      <w:b/>
      <w:color w:val="000000"/>
      <w:sz w:val="16"/>
    </w:rPr>
  </w:style>
  <w:style w:type="paragraph" w:customStyle="1" w:styleId="xl28">
    <w:name w:val="xl28"/>
    <w:basedOn w:val="Normal"/>
    <w:pPr>
      <w:pBdr>
        <w:top w:val="single" w:sz="4" w:space="0" w:color="000000"/>
        <w:bottom w:val="single" w:sz="4" w:space="0" w:color="000000"/>
        <w:right w:val="single" w:sz="4" w:space="0" w:color="000000"/>
      </w:pBdr>
      <w:spacing w:before="100" w:after="100"/>
      <w:jc w:val="center"/>
    </w:pPr>
    <w:rPr>
      <w:rFonts w:ascii="Arial" w:hAnsi="Arial"/>
      <w:b/>
      <w:color w:val="000000"/>
      <w:sz w:val="16"/>
    </w:rPr>
  </w:style>
  <w:style w:type="paragraph" w:customStyle="1" w:styleId="xl29">
    <w:name w:val="xl29"/>
    <w:basedOn w:val="Normal"/>
    <w:pPr>
      <w:pBdr>
        <w:left w:val="single" w:sz="4" w:space="0" w:color="000000"/>
        <w:right w:val="single" w:sz="4" w:space="0" w:color="000000"/>
      </w:pBdr>
      <w:spacing w:before="100" w:after="100"/>
      <w:jc w:val="center"/>
    </w:pPr>
    <w:rPr>
      <w:rFonts w:ascii="Arial" w:hAnsi="Arial"/>
      <w:b/>
      <w:color w:val="000000"/>
      <w:sz w:val="16"/>
    </w:rPr>
  </w:style>
  <w:style w:type="paragraph" w:customStyle="1" w:styleId="xl30">
    <w:name w:val="xl30"/>
    <w:basedOn w:val="Normal"/>
    <w:pPr>
      <w:spacing w:before="100" w:after="100"/>
    </w:pPr>
    <w:rPr>
      <w:rFonts w:ascii="Arial" w:hAnsi="Arial"/>
      <w:b/>
      <w:color w:val="000000"/>
      <w:sz w:val="16"/>
    </w:rPr>
  </w:style>
  <w:style w:type="paragraph" w:customStyle="1" w:styleId="xl31">
    <w:name w:val="xl31"/>
    <w:basedOn w:val="Normal"/>
    <w:pPr>
      <w:pBdr>
        <w:left w:val="single" w:sz="4" w:space="0" w:color="000000"/>
        <w:right w:val="single" w:sz="4" w:space="0" w:color="000000"/>
      </w:pBdr>
      <w:spacing w:before="100" w:after="100"/>
      <w:jc w:val="center"/>
    </w:pPr>
    <w:rPr>
      <w:rFonts w:ascii="Arial" w:hAnsi="Arial"/>
      <w:color w:val="000000"/>
      <w:sz w:val="16"/>
    </w:rPr>
  </w:style>
  <w:style w:type="paragraph" w:customStyle="1" w:styleId="xl32">
    <w:name w:val="xl32"/>
    <w:basedOn w:val="Normal"/>
    <w:pPr>
      <w:spacing w:before="100" w:after="100"/>
      <w:jc w:val="center"/>
    </w:pPr>
    <w:rPr>
      <w:rFonts w:ascii="Arial" w:hAnsi="Arial"/>
      <w:color w:val="000000"/>
      <w:sz w:val="16"/>
    </w:rPr>
  </w:style>
  <w:style w:type="paragraph" w:customStyle="1" w:styleId="xl35">
    <w:name w:val="xl35"/>
    <w:basedOn w:val="Normal"/>
    <w:pPr>
      <w:pBdr>
        <w:left w:val="single" w:sz="4" w:space="0" w:color="000000"/>
        <w:right w:val="single" w:sz="4" w:space="0" w:color="000000"/>
      </w:pBdr>
      <w:spacing w:before="100" w:after="100"/>
      <w:jc w:val="right"/>
    </w:pPr>
    <w:rPr>
      <w:sz w:val="16"/>
    </w:rPr>
  </w:style>
  <w:style w:type="paragraph" w:customStyle="1" w:styleId="xl36">
    <w:name w:val="xl36"/>
    <w:basedOn w:val="Normal"/>
    <w:pPr>
      <w:pBdr>
        <w:right w:val="single" w:sz="4" w:space="0" w:color="000000"/>
      </w:pBdr>
      <w:spacing w:before="100" w:after="100"/>
      <w:jc w:val="right"/>
    </w:pPr>
    <w:rPr>
      <w:sz w:val="16"/>
    </w:rPr>
  </w:style>
  <w:style w:type="paragraph" w:customStyle="1" w:styleId="xl37">
    <w:name w:val="xl37"/>
    <w:basedOn w:val="Normal"/>
    <w:pPr>
      <w:spacing w:before="100" w:after="100"/>
    </w:pPr>
    <w:rPr>
      <w:rFonts w:ascii="Arial" w:hAnsi="Arial"/>
      <w:color w:val="000000"/>
      <w:sz w:val="16"/>
    </w:rPr>
  </w:style>
  <w:style w:type="paragraph" w:customStyle="1" w:styleId="xl38">
    <w:name w:val="xl38"/>
    <w:basedOn w:val="Normal"/>
    <w:pPr>
      <w:spacing w:before="100" w:after="100"/>
      <w:jc w:val="both"/>
    </w:pPr>
    <w:rPr>
      <w:rFonts w:ascii="Arial" w:hAnsi="Arial"/>
      <w:color w:val="000000"/>
      <w:sz w:val="16"/>
    </w:rPr>
  </w:style>
  <w:style w:type="paragraph" w:customStyle="1" w:styleId="xl39">
    <w:name w:val="xl39"/>
    <w:basedOn w:val="Normal"/>
    <w:pPr>
      <w:spacing w:before="100" w:after="100"/>
      <w:jc w:val="right"/>
    </w:pPr>
    <w:rPr>
      <w:rFonts w:ascii="Arial" w:hAnsi="Arial"/>
      <w:color w:val="000000"/>
      <w:sz w:val="16"/>
    </w:rPr>
  </w:style>
  <w:style w:type="paragraph" w:customStyle="1" w:styleId="xl40">
    <w:name w:val="xl40"/>
    <w:basedOn w:val="Normal"/>
    <w:pPr>
      <w:pBdr>
        <w:left w:val="single" w:sz="4" w:space="0" w:color="000000"/>
        <w:right w:val="single" w:sz="4" w:space="0" w:color="000000"/>
      </w:pBdr>
      <w:spacing w:before="100" w:after="100"/>
      <w:jc w:val="right"/>
    </w:pPr>
    <w:rPr>
      <w:rFonts w:ascii="Arial" w:hAnsi="Arial"/>
      <w:color w:val="000000"/>
      <w:sz w:val="16"/>
    </w:rPr>
  </w:style>
  <w:style w:type="paragraph" w:customStyle="1" w:styleId="xl41">
    <w:name w:val="xl41"/>
    <w:basedOn w:val="Normal"/>
    <w:pPr>
      <w:pBdr>
        <w:right w:val="single" w:sz="4" w:space="0" w:color="000000"/>
      </w:pBdr>
      <w:spacing w:before="100" w:after="100"/>
      <w:jc w:val="right"/>
    </w:pPr>
    <w:rPr>
      <w:rFonts w:ascii="Arial" w:hAnsi="Arial"/>
      <w:color w:val="000000"/>
      <w:sz w:val="16"/>
    </w:rPr>
  </w:style>
  <w:style w:type="paragraph" w:customStyle="1" w:styleId="xl42">
    <w:name w:val="xl42"/>
    <w:basedOn w:val="Normal"/>
    <w:pPr>
      <w:spacing w:before="100" w:after="100"/>
      <w:jc w:val="right"/>
    </w:pPr>
    <w:rPr>
      <w:rFonts w:ascii="Arial" w:hAnsi="Arial"/>
      <w:color w:val="000000"/>
      <w:sz w:val="16"/>
    </w:rPr>
  </w:style>
  <w:style w:type="paragraph" w:customStyle="1" w:styleId="xl43">
    <w:name w:val="xl43"/>
    <w:basedOn w:val="Normal"/>
    <w:pPr>
      <w:spacing w:before="100" w:after="100"/>
      <w:jc w:val="both"/>
    </w:pPr>
    <w:rPr>
      <w:rFonts w:ascii="Arial" w:hAnsi="Arial"/>
      <w:b/>
      <w:color w:val="000000"/>
      <w:sz w:val="16"/>
    </w:rPr>
  </w:style>
  <w:style w:type="paragraph" w:customStyle="1" w:styleId="xl44">
    <w:name w:val="xl44"/>
    <w:basedOn w:val="Normal"/>
    <w:pPr>
      <w:spacing w:before="100" w:after="100"/>
    </w:pPr>
    <w:rPr>
      <w:rFonts w:ascii="Arial" w:hAnsi="Arial"/>
      <w:b/>
      <w:color w:val="000000"/>
      <w:sz w:val="16"/>
    </w:rPr>
  </w:style>
  <w:style w:type="paragraph" w:customStyle="1" w:styleId="xl45">
    <w:name w:val="xl45"/>
    <w:basedOn w:val="Normal"/>
    <w:pPr>
      <w:pBdr>
        <w:top w:val="single" w:sz="4" w:space="0" w:color="000000"/>
        <w:right w:val="single" w:sz="4" w:space="0" w:color="000000"/>
      </w:pBdr>
      <w:spacing w:before="100" w:after="100"/>
      <w:jc w:val="right"/>
    </w:pPr>
    <w:rPr>
      <w:sz w:val="16"/>
    </w:rPr>
  </w:style>
  <w:style w:type="paragraph" w:customStyle="1" w:styleId="xl46">
    <w:name w:val="xl46"/>
    <w:basedOn w:val="Normal"/>
    <w:pPr>
      <w:pBdr>
        <w:top w:val="single" w:sz="4" w:space="0" w:color="000000"/>
        <w:right w:val="single" w:sz="4" w:space="0" w:color="000000"/>
      </w:pBdr>
      <w:spacing w:before="100" w:after="100"/>
      <w:jc w:val="right"/>
    </w:pPr>
    <w:rPr>
      <w:sz w:val="16"/>
    </w:rPr>
  </w:style>
  <w:style w:type="paragraph" w:customStyle="1" w:styleId="xl47">
    <w:name w:val="xl47"/>
    <w:basedOn w:val="Normal"/>
    <w:pPr>
      <w:pBdr>
        <w:top w:val="single" w:sz="4" w:space="0" w:color="000000"/>
        <w:right w:val="single" w:sz="4" w:space="0" w:color="000000"/>
      </w:pBdr>
      <w:spacing w:before="100" w:after="100"/>
      <w:jc w:val="right"/>
    </w:pPr>
    <w:rPr>
      <w:rFonts w:ascii="Arial" w:hAnsi="Arial"/>
      <w:b/>
      <w:color w:val="000000"/>
      <w:sz w:val="16"/>
    </w:rPr>
  </w:style>
  <w:style w:type="paragraph" w:customStyle="1" w:styleId="xl48">
    <w:name w:val="xl48"/>
    <w:basedOn w:val="Normal"/>
    <w:pPr>
      <w:pBdr>
        <w:top w:val="single" w:sz="4" w:space="0" w:color="000000"/>
        <w:left w:val="single" w:sz="4" w:space="0" w:color="000000"/>
        <w:right w:val="single" w:sz="4" w:space="0" w:color="000000"/>
      </w:pBdr>
      <w:spacing w:before="100" w:after="100"/>
      <w:jc w:val="center"/>
    </w:pPr>
    <w:rPr>
      <w:rFonts w:ascii="Arial" w:hAnsi="Arial"/>
      <w:b/>
      <w:color w:val="000000"/>
      <w:sz w:val="16"/>
    </w:rPr>
  </w:style>
  <w:style w:type="paragraph" w:customStyle="1" w:styleId="xl49">
    <w:name w:val="xl49"/>
    <w:basedOn w:val="Normal"/>
    <w:pPr>
      <w:pBdr>
        <w:left w:val="single" w:sz="4" w:space="0" w:color="000000"/>
        <w:bottom w:val="single" w:sz="4" w:space="0" w:color="000000"/>
        <w:right w:val="single" w:sz="4" w:space="0" w:color="000000"/>
      </w:pBdr>
      <w:spacing w:before="100" w:after="100"/>
      <w:jc w:val="center"/>
    </w:pPr>
    <w:rPr>
      <w:rFonts w:ascii="Arial" w:hAnsi="Arial"/>
      <w:b/>
      <w:color w:val="000000"/>
      <w:sz w:val="16"/>
    </w:rPr>
  </w:style>
  <w:style w:type="paragraph" w:customStyle="1" w:styleId="xl50">
    <w:name w:val="xl50"/>
    <w:basedOn w:val="Normal"/>
    <w:pPr>
      <w:pBdr>
        <w:top w:val="single" w:sz="4" w:space="0" w:color="000000"/>
        <w:left w:val="single" w:sz="4" w:space="0" w:color="000000"/>
        <w:bottom w:val="single" w:sz="4" w:space="0" w:color="000000"/>
      </w:pBdr>
      <w:spacing w:before="100" w:after="100"/>
      <w:jc w:val="center"/>
    </w:pPr>
    <w:rPr>
      <w:rFonts w:ascii="Arial" w:hAnsi="Arial"/>
      <w:b/>
      <w:color w:val="000000"/>
      <w:sz w:val="16"/>
    </w:rPr>
  </w:style>
  <w:style w:type="paragraph" w:customStyle="1" w:styleId="xl51">
    <w:name w:val="xl51"/>
    <w:basedOn w:val="Normal"/>
    <w:pPr>
      <w:pBdr>
        <w:top w:val="single" w:sz="4" w:space="0" w:color="000000"/>
        <w:bottom w:val="single" w:sz="4" w:space="0" w:color="000000"/>
      </w:pBdr>
      <w:spacing w:before="100" w:after="100"/>
      <w:jc w:val="center"/>
    </w:pPr>
    <w:rPr>
      <w:rFonts w:ascii="Arial" w:hAnsi="Arial"/>
      <w:b/>
      <w:color w:val="000000"/>
      <w:sz w:val="16"/>
    </w:rPr>
  </w:style>
  <w:style w:type="paragraph" w:customStyle="1" w:styleId="xl52">
    <w:name w:val="xl52"/>
    <w:basedOn w:val="Normal"/>
    <w:pPr>
      <w:pBdr>
        <w:left w:val="single" w:sz="4" w:space="0" w:color="000000"/>
        <w:right w:val="single" w:sz="4" w:space="0" w:color="000000"/>
      </w:pBdr>
      <w:spacing w:before="100" w:after="100"/>
    </w:pPr>
    <w:rPr>
      <w:rFonts w:ascii="Arial" w:hAnsi="Arial"/>
      <w:b/>
      <w:color w:val="000000"/>
      <w:sz w:val="16"/>
    </w:rPr>
  </w:style>
  <w:style w:type="paragraph" w:customStyle="1" w:styleId="xl53">
    <w:name w:val="xl53"/>
    <w:basedOn w:val="Normal"/>
    <w:pPr>
      <w:pBdr>
        <w:top w:val="single" w:sz="4" w:space="0" w:color="000000"/>
        <w:left w:val="single" w:sz="4" w:space="0" w:color="000000"/>
      </w:pBdr>
      <w:spacing w:before="100" w:after="100"/>
    </w:pPr>
    <w:rPr>
      <w:rFonts w:ascii="Arial" w:hAnsi="Arial"/>
      <w:b/>
      <w:color w:val="000000"/>
      <w:sz w:val="16"/>
    </w:rPr>
  </w:style>
  <w:style w:type="paragraph" w:customStyle="1" w:styleId="xl54">
    <w:name w:val="xl54"/>
    <w:basedOn w:val="Normal"/>
    <w:pPr>
      <w:pBdr>
        <w:top w:val="single" w:sz="4" w:space="0" w:color="000000"/>
      </w:pBdr>
      <w:spacing w:before="100" w:after="100"/>
    </w:pPr>
    <w:rPr>
      <w:rFonts w:ascii="Arial" w:hAnsi="Arial"/>
      <w:b/>
      <w:color w:val="000000"/>
      <w:sz w:val="16"/>
    </w:rPr>
  </w:style>
  <w:style w:type="paragraph" w:customStyle="1" w:styleId="xl55">
    <w:name w:val="xl55"/>
    <w:basedOn w:val="Normal"/>
    <w:pPr>
      <w:pBdr>
        <w:top w:val="single" w:sz="4" w:space="0" w:color="000000"/>
        <w:left w:val="single" w:sz="4" w:space="0" w:color="000000"/>
      </w:pBdr>
      <w:spacing w:before="100" w:after="100"/>
    </w:pPr>
    <w:rPr>
      <w:rFonts w:ascii="Arial" w:hAnsi="Arial"/>
      <w:b/>
      <w:color w:val="000000"/>
      <w:sz w:val="16"/>
    </w:rPr>
  </w:style>
  <w:style w:type="paragraph" w:customStyle="1" w:styleId="xl56">
    <w:name w:val="xl56"/>
    <w:basedOn w:val="Normal"/>
    <w:pPr>
      <w:pBdr>
        <w:top w:val="single" w:sz="4" w:space="0" w:color="000000"/>
      </w:pBdr>
      <w:spacing w:before="100" w:after="100"/>
    </w:pPr>
    <w:rPr>
      <w:rFonts w:ascii="Arial" w:hAnsi="Arial"/>
      <w:b/>
      <w:color w:val="000000"/>
      <w:sz w:val="16"/>
    </w:rPr>
  </w:style>
  <w:style w:type="paragraph" w:customStyle="1" w:styleId="xl57">
    <w:name w:val="xl57"/>
    <w:basedOn w:val="Normal"/>
    <w:pPr>
      <w:pBdr>
        <w:top w:val="single" w:sz="4" w:space="0" w:color="auto"/>
        <w:left w:val="single" w:sz="4" w:space="0" w:color="000000"/>
        <w:bottom w:val="single" w:sz="8" w:space="0" w:color="auto"/>
      </w:pBdr>
      <w:spacing w:before="100" w:after="100"/>
      <w:jc w:val="center"/>
    </w:pPr>
    <w:rPr>
      <w:rFonts w:ascii="Arial" w:hAnsi="Arial"/>
      <w:b/>
      <w:sz w:val="16"/>
    </w:rPr>
  </w:style>
  <w:style w:type="paragraph" w:customStyle="1" w:styleId="xl58">
    <w:name w:val="xl58"/>
    <w:basedOn w:val="Normal"/>
    <w:pPr>
      <w:pBdr>
        <w:top w:val="single" w:sz="4" w:space="0" w:color="auto"/>
        <w:bottom w:val="single" w:sz="8" w:space="0" w:color="auto"/>
        <w:right w:val="single" w:sz="8" w:space="0" w:color="000000"/>
      </w:pBdr>
      <w:spacing w:before="100" w:after="100"/>
      <w:jc w:val="center"/>
    </w:pPr>
    <w:rPr>
      <w:rFonts w:ascii="Arial" w:hAnsi="Arial"/>
      <w:b/>
      <w:sz w:val="16"/>
    </w:rPr>
  </w:style>
  <w:style w:type="paragraph" w:customStyle="1" w:styleId="xl59">
    <w:name w:val="xl59"/>
    <w:basedOn w:val="Normal"/>
    <w:pPr>
      <w:pBdr>
        <w:left w:val="single" w:sz="4" w:space="18" w:color="auto"/>
        <w:right w:val="single" w:sz="4" w:space="0" w:color="auto"/>
      </w:pBdr>
      <w:spacing w:before="100" w:after="100"/>
    </w:pPr>
    <w:rPr>
      <w:rFonts w:ascii="Arial" w:hAnsi="Arial"/>
      <w:b/>
      <w:sz w:val="16"/>
    </w:rPr>
  </w:style>
  <w:style w:type="paragraph" w:customStyle="1" w:styleId="xl60">
    <w:name w:val="xl60"/>
    <w:basedOn w:val="Normal"/>
    <w:pPr>
      <w:pBdr>
        <w:left w:val="single" w:sz="4" w:space="0" w:color="auto"/>
        <w:right w:val="single" w:sz="4" w:space="0" w:color="auto"/>
      </w:pBdr>
      <w:spacing w:before="100" w:after="100"/>
      <w:jc w:val="center"/>
    </w:pPr>
    <w:rPr>
      <w:rFonts w:ascii="Arial" w:hAnsi="Arial"/>
      <w:sz w:val="16"/>
    </w:rPr>
  </w:style>
  <w:style w:type="paragraph" w:customStyle="1" w:styleId="xl61">
    <w:name w:val="xl61"/>
    <w:basedOn w:val="Normal"/>
    <w:pPr>
      <w:pBdr>
        <w:left w:val="single" w:sz="4" w:space="0" w:color="auto"/>
        <w:right w:val="single" w:sz="4" w:space="0" w:color="auto"/>
      </w:pBdr>
      <w:spacing w:before="100" w:after="100"/>
      <w:jc w:val="center"/>
    </w:pPr>
    <w:rPr>
      <w:rFonts w:ascii="Arial" w:hAnsi="Arial"/>
      <w:sz w:val="16"/>
    </w:rPr>
  </w:style>
  <w:style w:type="paragraph" w:customStyle="1" w:styleId="xl62">
    <w:name w:val="xl62"/>
    <w:basedOn w:val="Normal"/>
    <w:pPr>
      <w:pBdr>
        <w:top w:val="single" w:sz="8" w:space="0" w:color="auto"/>
        <w:left w:val="single" w:sz="8" w:space="0" w:color="auto"/>
        <w:right w:val="single" w:sz="4" w:space="0" w:color="auto"/>
      </w:pBdr>
      <w:spacing w:before="100" w:after="100"/>
      <w:jc w:val="center"/>
    </w:pPr>
    <w:rPr>
      <w:b/>
      <w:sz w:val="24"/>
    </w:rPr>
  </w:style>
  <w:style w:type="paragraph" w:customStyle="1" w:styleId="xl63">
    <w:name w:val="xl63"/>
    <w:basedOn w:val="Normal"/>
    <w:pPr>
      <w:pBdr>
        <w:left w:val="single" w:sz="8" w:space="0" w:color="auto"/>
        <w:bottom w:val="single" w:sz="4" w:space="0" w:color="000000"/>
        <w:right w:val="single" w:sz="4" w:space="0" w:color="auto"/>
      </w:pBdr>
      <w:spacing w:before="100" w:after="100"/>
      <w:jc w:val="center"/>
    </w:pPr>
    <w:rPr>
      <w:b/>
      <w:sz w:val="24"/>
    </w:rPr>
  </w:style>
  <w:style w:type="paragraph" w:customStyle="1" w:styleId="xl64">
    <w:name w:val="xl64"/>
    <w:basedOn w:val="Normal"/>
    <w:pPr>
      <w:pBdr>
        <w:top w:val="single" w:sz="8" w:space="0" w:color="auto"/>
        <w:left w:val="single" w:sz="4" w:space="0" w:color="auto"/>
        <w:right w:val="single" w:sz="4" w:space="0" w:color="auto"/>
      </w:pBdr>
      <w:spacing w:before="100" w:after="100"/>
      <w:jc w:val="center"/>
    </w:pPr>
    <w:rPr>
      <w:b/>
      <w:sz w:val="24"/>
    </w:rPr>
  </w:style>
  <w:style w:type="paragraph" w:customStyle="1" w:styleId="xl65">
    <w:name w:val="xl65"/>
    <w:basedOn w:val="Normal"/>
    <w:pPr>
      <w:pBdr>
        <w:left w:val="single" w:sz="4" w:space="0" w:color="auto"/>
        <w:bottom w:val="single" w:sz="4" w:space="0" w:color="000000"/>
        <w:right w:val="single" w:sz="4" w:space="0" w:color="auto"/>
      </w:pBdr>
      <w:spacing w:before="100" w:after="100"/>
      <w:jc w:val="center"/>
    </w:pPr>
    <w:rPr>
      <w:b/>
      <w:sz w:val="24"/>
    </w:rPr>
  </w:style>
  <w:style w:type="paragraph" w:customStyle="1" w:styleId="xl66">
    <w:name w:val="xl66"/>
    <w:basedOn w:val="Normal"/>
    <w:pPr>
      <w:pBdr>
        <w:top w:val="single" w:sz="8" w:space="0" w:color="auto"/>
        <w:left w:val="single" w:sz="4" w:space="0" w:color="auto"/>
        <w:bottom w:val="single" w:sz="4" w:space="0" w:color="auto"/>
      </w:pBdr>
      <w:spacing w:before="100" w:after="100"/>
      <w:jc w:val="center"/>
    </w:pPr>
    <w:rPr>
      <w:b/>
      <w:sz w:val="24"/>
    </w:rPr>
  </w:style>
  <w:style w:type="paragraph" w:customStyle="1" w:styleId="xl67">
    <w:name w:val="xl67"/>
    <w:basedOn w:val="Normal"/>
    <w:pPr>
      <w:pBdr>
        <w:top w:val="single" w:sz="8" w:space="0" w:color="auto"/>
        <w:bottom w:val="single" w:sz="4" w:space="0" w:color="auto"/>
        <w:right w:val="single" w:sz="8" w:space="0" w:color="000000"/>
      </w:pBdr>
      <w:spacing w:before="100" w:after="100"/>
      <w:jc w:val="center"/>
    </w:pPr>
    <w:rPr>
      <w:b/>
      <w:sz w:val="24"/>
    </w:rPr>
  </w:style>
  <w:style w:type="paragraph" w:customStyle="1" w:styleId="xl68">
    <w:name w:val="xl68"/>
    <w:basedOn w:val="Normal"/>
    <w:pPr>
      <w:pBdr>
        <w:left w:val="single" w:sz="4" w:space="0" w:color="auto"/>
        <w:right w:val="single" w:sz="4" w:space="0" w:color="auto"/>
      </w:pBdr>
      <w:spacing w:before="100" w:after="100"/>
    </w:pPr>
    <w:rPr>
      <w:rFonts w:ascii="Arial" w:hAnsi="Arial"/>
      <w:b/>
      <w:sz w:val="16"/>
    </w:rPr>
  </w:style>
  <w:style w:type="paragraph" w:customStyle="1" w:styleId="xl69">
    <w:name w:val="xl69"/>
    <w:basedOn w:val="Normal"/>
    <w:pPr>
      <w:pBdr>
        <w:bottom w:val="single" w:sz="8" w:space="0" w:color="auto"/>
      </w:pBdr>
      <w:spacing w:before="100" w:after="100"/>
      <w:jc w:val="center"/>
    </w:pPr>
    <w:rPr>
      <w:sz w:val="28"/>
    </w:rPr>
  </w:style>
  <w:style w:type="paragraph" w:customStyle="1" w:styleId="xl70">
    <w:name w:val="xl70"/>
    <w:basedOn w:val="Normal"/>
    <w:pPr>
      <w:pBdr>
        <w:top w:val="single" w:sz="8" w:space="0" w:color="auto"/>
      </w:pBdr>
      <w:spacing w:before="100" w:after="100"/>
      <w:jc w:val="center"/>
    </w:pPr>
    <w:rPr>
      <w:sz w:val="28"/>
    </w:rPr>
  </w:style>
  <w:style w:type="paragraph" w:customStyle="1" w:styleId="Recuodecorpodetexto1">
    <w:name w:val="Recuo de corpo de texto1"/>
    <w:basedOn w:val="Normal"/>
    <w:pPr>
      <w:tabs>
        <w:tab w:val="left" w:pos="1560"/>
      </w:tabs>
      <w:spacing w:before="120" w:after="120"/>
      <w:ind w:left="1418" w:hanging="397"/>
      <w:jc w:val="both"/>
    </w:pPr>
    <w:rPr>
      <w:sz w:val="24"/>
    </w:rPr>
  </w:style>
  <w:style w:type="character" w:styleId="Hyperlink">
    <w:name w:val="Hyperlink"/>
    <w:uiPriority w:val="99"/>
    <w:rPr>
      <w:color w:val="0000FF"/>
      <w:u w:val="single"/>
    </w:rPr>
  </w:style>
  <w:style w:type="paragraph" w:styleId="Recuodecorpodetexto">
    <w:name w:val="Body Text Indent"/>
    <w:basedOn w:val="Normal"/>
    <w:pPr>
      <w:spacing w:line="240" w:lineRule="atLeast"/>
      <w:ind w:left="1276"/>
      <w:jc w:val="both"/>
    </w:pPr>
    <w:rPr>
      <w:sz w:val="24"/>
    </w:rPr>
  </w:style>
  <w:style w:type="paragraph" w:styleId="Corpodetexto">
    <w:name w:val="Body Text"/>
    <w:basedOn w:val="Normal"/>
    <w:pPr>
      <w:tabs>
        <w:tab w:val="left" w:pos="2694"/>
      </w:tabs>
      <w:spacing w:before="120" w:after="120"/>
      <w:jc w:val="both"/>
    </w:pPr>
    <w:rPr>
      <w:sz w:val="24"/>
    </w:rPr>
  </w:style>
  <w:style w:type="paragraph" w:styleId="Ttulo">
    <w:name w:val="Title"/>
    <w:basedOn w:val="Normal"/>
    <w:qFormat/>
    <w:pPr>
      <w:jc w:val="center"/>
    </w:pPr>
    <w:rPr>
      <w:b/>
      <w:sz w:val="28"/>
    </w:rPr>
  </w:style>
  <w:style w:type="paragraph" w:styleId="Recuodecorpodetexto3">
    <w:name w:val="Body Text Indent 3"/>
    <w:basedOn w:val="Normal"/>
    <w:pPr>
      <w:tabs>
        <w:tab w:val="left" w:pos="1021"/>
      </w:tabs>
      <w:spacing w:before="120" w:after="120"/>
      <w:ind w:left="1134" w:hanging="1134"/>
      <w:jc w:val="both"/>
    </w:pPr>
    <w:rPr>
      <w:sz w:val="24"/>
    </w:rPr>
  </w:style>
  <w:style w:type="paragraph" w:styleId="Recuodecorpodetexto2">
    <w:name w:val="Body Text Indent 2"/>
    <w:basedOn w:val="Normal"/>
    <w:pPr>
      <w:tabs>
        <w:tab w:val="left" w:pos="1021"/>
      </w:tabs>
      <w:spacing w:before="120" w:after="120"/>
      <w:ind w:left="1021"/>
      <w:jc w:val="both"/>
    </w:pPr>
    <w:rPr>
      <w:sz w:val="24"/>
    </w:r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2">
    <w:name w:val="Body Text 2"/>
    <w:basedOn w:val="Normal"/>
    <w:pPr>
      <w:widowControl w:val="0"/>
      <w:spacing w:before="120" w:after="120"/>
      <w:jc w:val="both"/>
    </w:pPr>
    <w:rPr>
      <w:snapToGrid w:val="0"/>
      <w:sz w:val="24"/>
    </w:rPr>
  </w:style>
  <w:style w:type="paragraph" w:customStyle="1" w:styleId="Corpodetexto31">
    <w:name w:val="Corpo de texto 31"/>
    <w:basedOn w:val="Normal"/>
    <w:pPr>
      <w:spacing w:line="270" w:lineRule="exact"/>
      <w:jc w:val="both"/>
    </w:pPr>
    <w:rPr>
      <w:rFonts w:ascii="Arial" w:hAnsi="Arial"/>
      <w:sz w:val="24"/>
    </w:rPr>
  </w:style>
  <w:style w:type="paragraph" w:customStyle="1" w:styleId="Corpodetexto21">
    <w:name w:val="Corpo de texto 21"/>
    <w:basedOn w:val="Normal"/>
    <w:pPr>
      <w:spacing w:line="240" w:lineRule="atLeast"/>
      <w:ind w:left="1276"/>
      <w:jc w:val="both"/>
    </w:pPr>
    <w:rPr>
      <w:sz w:val="24"/>
    </w:rPr>
  </w:style>
  <w:style w:type="paragraph" w:styleId="Textoembloco">
    <w:name w:val="Block Text"/>
    <w:basedOn w:val="Normal"/>
    <w:rsid w:val="00C75ACE"/>
    <w:pPr>
      <w:numPr>
        <w:ilvl w:val="12"/>
      </w:numPr>
      <w:autoSpaceDE w:val="0"/>
      <w:autoSpaceDN w:val="0"/>
      <w:spacing w:before="240"/>
      <w:ind w:left="1276" w:right="-143" w:hanging="142"/>
      <w:jc w:val="both"/>
    </w:pPr>
    <w:rPr>
      <w:rFonts w:ascii="Arial" w:hAnsi="Arial" w:cs="Arial"/>
      <w:sz w:val="24"/>
    </w:rPr>
  </w:style>
  <w:style w:type="table" w:styleId="Tabelacomgrade">
    <w:name w:val="Table Grid"/>
    <w:basedOn w:val="Tabelanormal"/>
    <w:rsid w:val="005E286C"/>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semiHidden/>
    <w:rsid w:val="00D17344"/>
    <w:rPr>
      <w:rFonts w:ascii="Tahoma" w:hAnsi="Tahoma" w:cs="Tahoma"/>
      <w:sz w:val="16"/>
      <w:szCs w:val="16"/>
    </w:rPr>
  </w:style>
  <w:style w:type="paragraph" w:styleId="Commarcadores">
    <w:name w:val="List Bullet"/>
    <w:basedOn w:val="Normal"/>
    <w:rsid w:val="00875CF8"/>
    <w:pPr>
      <w:numPr>
        <w:numId w:val="11"/>
      </w:numPr>
    </w:pPr>
  </w:style>
  <w:style w:type="paragraph" w:styleId="TextosemFormatao">
    <w:name w:val="Plain Text"/>
    <w:basedOn w:val="Normal"/>
    <w:link w:val="TextosemFormataoChar"/>
    <w:rsid w:val="004261D4"/>
    <w:pPr>
      <w:suppressAutoHyphens/>
      <w:ind w:left="1559" w:hanging="567"/>
      <w:jc w:val="both"/>
    </w:pPr>
    <w:rPr>
      <w:rFonts w:ascii="Courier New" w:hAnsi="Courier New"/>
      <w:lang w:eastAsia="ar-SA"/>
    </w:rPr>
  </w:style>
  <w:style w:type="character" w:customStyle="1" w:styleId="TextosemFormataoChar">
    <w:name w:val="Texto sem Formatação Char"/>
    <w:link w:val="TextosemFormatao"/>
    <w:rsid w:val="004261D4"/>
    <w:rPr>
      <w:rFonts w:ascii="Courier New" w:hAnsi="Courier New"/>
      <w:lang w:eastAsia="ar-SA"/>
    </w:rPr>
  </w:style>
  <w:style w:type="paragraph" w:customStyle="1" w:styleId="Recuodecorpodetexto21">
    <w:name w:val="Recuo de corpo de texto 21"/>
    <w:basedOn w:val="Normal"/>
    <w:rsid w:val="009E5C7B"/>
    <w:pPr>
      <w:suppressAutoHyphens/>
      <w:ind w:left="708" w:firstLine="1"/>
      <w:jc w:val="both"/>
    </w:pPr>
    <w:rPr>
      <w:rFonts w:ascii="Arial" w:hAnsi="Arial"/>
      <w:sz w:val="24"/>
      <w:lang w:eastAsia="ar-SA"/>
    </w:rPr>
  </w:style>
  <w:style w:type="character" w:customStyle="1" w:styleId="Ttulo2Char">
    <w:name w:val="Título 2 Char"/>
    <w:link w:val="Ttulo2"/>
    <w:rsid w:val="00AF25C5"/>
    <w:rPr>
      <w:b/>
      <w:sz w:val="24"/>
    </w:rPr>
  </w:style>
  <w:style w:type="paragraph" w:customStyle="1" w:styleId="Corpodetexto210">
    <w:name w:val="Corpo de texto 21"/>
    <w:basedOn w:val="Normal"/>
    <w:rsid w:val="008B6AFF"/>
    <w:pPr>
      <w:tabs>
        <w:tab w:val="left" w:pos="2160"/>
        <w:tab w:val="left" w:pos="2448"/>
        <w:tab w:val="left" w:pos="3024"/>
        <w:tab w:val="left" w:pos="3168"/>
        <w:tab w:val="left" w:pos="3888"/>
        <w:tab w:val="left" w:pos="4608"/>
        <w:tab w:val="left" w:pos="5328"/>
        <w:tab w:val="left" w:pos="6048"/>
        <w:tab w:val="left" w:pos="6768"/>
      </w:tabs>
      <w:suppressAutoHyphens/>
      <w:ind w:left="1559" w:hanging="567"/>
      <w:jc w:val="both"/>
    </w:pPr>
    <w:rPr>
      <w:rFonts w:ascii="Arial" w:hAnsi="Arial"/>
      <w:sz w:val="24"/>
      <w:lang w:eastAsia="ar-SA"/>
    </w:rPr>
  </w:style>
  <w:style w:type="paragraph" w:customStyle="1" w:styleId="Recuodecorpodetexto31">
    <w:name w:val="Recuo de corpo de texto 31"/>
    <w:basedOn w:val="Normal"/>
    <w:rsid w:val="007C5C81"/>
    <w:pPr>
      <w:suppressAutoHyphens/>
      <w:ind w:left="1134" w:hanging="851"/>
      <w:jc w:val="both"/>
    </w:pPr>
    <w:rPr>
      <w:sz w:val="24"/>
      <w:lang w:eastAsia="ar-SA"/>
    </w:rPr>
  </w:style>
  <w:style w:type="paragraph" w:styleId="Subttulo">
    <w:name w:val="Subtitle"/>
    <w:basedOn w:val="Normal"/>
    <w:next w:val="Corpodetexto"/>
    <w:link w:val="SubttuloChar"/>
    <w:qFormat/>
    <w:rsid w:val="00D800AA"/>
    <w:pPr>
      <w:keepNext/>
      <w:suppressAutoHyphens/>
      <w:spacing w:before="240" w:after="120"/>
      <w:ind w:left="1559" w:hanging="567"/>
      <w:jc w:val="center"/>
    </w:pPr>
    <w:rPr>
      <w:rFonts w:ascii="Arial" w:eastAsia="Lucida Sans Unicode" w:hAnsi="Arial"/>
      <w:i/>
      <w:iCs/>
      <w:sz w:val="28"/>
      <w:szCs w:val="28"/>
      <w:lang w:eastAsia="ar-SA"/>
    </w:rPr>
  </w:style>
  <w:style w:type="character" w:customStyle="1" w:styleId="SubttuloChar">
    <w:name w:val="Subtítulo Char"/>
    <w:link w:val="Subttulo"/>
    <w:rsid w:val="00D800AA"/>
    <w:rPr>
      <w:rFonts w:ascii="Arial" w:eastAsia="Lucida Sans Unicode" w:hAnsi="Arial" w:cs="Lucida Sans Unicode"/>
      <w:i/>
      <w:iCs/>
      <w:sz w:val="28"/>
      <w:szCs w:val="28"/>
      <w:lang w:eastAsia="ar-SA"/>
    </w:rPr>
  </w:style>
  <w:style w:type="paragraph" w:customStyle="1" w:styleId="Contedodatabela">
    <w:name w:val="Conteúdo da tabela"/>
    <w:basedOn w:val="Normal"/>
    <w:rsid w:val="00DB13CD"/>
    <w:pPr>
      <w:suppressLineNumbers/>
      <w:suppressAutoHyphens/>
      <w:ind w:left="1559" w:hanging="567"/>
      <w:jc w:val="both"/>
    </w:pPr>
    <w:rPr>
      <w:lang w:eastAsia="ar-SA"/>
    </w:rPr>
  </w:style>
  <w:style w:type="character" w:customStyle="1" w:styleId="Fontepargpadro1">
    <w:name w:val="Fonte parág. padrão1"/>
    <w:rsid w:val="00BE7BBF"/>
  </w:style>
  <w:style w:type="character" w:customStyle="1" w:styleId="WW8Num4z0">
    <w:name w:val="WW8Num4z0"/>
    <w:rsid w:val="00583364"/>
    <w:rPr>
      <w:rFonts w:ascii="Symbol" w:hAnsi="Symbol"/>
      <w:color w:val="auto"/>
    </w:rPr>
  </w:style>
  <w:style w:type="character" w:customStyle="1" w:styleId="Fontepargpadro10">
    <w:name w:val="Fonte parág. padrão1"/>
    <w:rsid w:val="00271D38"/>
  </w:style>
  <w:style w:type="character" w:customStyle="1" w:styleId="WW8Num6z3">
    <w:name w:val="WW8Num6z3"/>
    <w:rsid w:val="00566984"/>
    <w:rPr>
      <w:rFonts w:ascii="Symbol" w:hAnsi="Symbol" w:cs="StarSymbol"/>
      <w:sz w:val="18"/>
      <w:szCs w:val="18"/>
    </w:rPr>
  </w:style>
  <w:style w:type="numbering" w:styleId="111111">
    <w:name w:val="Outline List 2"/>
    <w:aliases w:val="4."/>
    <w:basedOn w:val="Semlista"/>
    <w:rsid w:val="00827181"/>
    <w:pPr>
      <w:numPr>
        <w:numId w:val="13"/>
      </w:numPr>
    </w:pPr>
  </w:style>
  <w:style w:type="paragraph" w:styleId="NormalWeb">
    <w:name w:val="Normal (Web)"/>
    <w:basedOn w:val="Normal"/>
    <w:uiPriority w:val="99"/>
    <w:unhideWhenUsed/>
    <w:rsid w:val="00827181"/>
    <w:pPr>
      <w:spacing w:before="100" w:beforeAutospacing="1" w:after="100" w:afterAutospacing="1"/>
    </w:pPr>
    <w:rPr>
      <w:sz w:val="24"/>
      <w:szCs w:val="24"/>
    </w:rPr>
  </w:style>
  <w:style w:type="paragraph" w:styleId="PargrafodaLista">
    <w:name w:val="List Paragraph"/>
    <w:basedOn w:val="Normal"/>
    <w:uiPriority w:val="34"/>
    <w:qFormat/>
    <w:rsid w:val="00142B22"/>
    <w:pPr>
      <w:spacing w:after="200" w:line="276" w:lineRule="auto"/>
      <w:ind w:left="720"/>
      <w:contextualSpacing/>
    </w:pPr>
    <w:rPr>
      <w:rFonts w:ascii="Calibri" w:eastAsia="Calibri" w:hAnsi="Calibri"/>
      <w:sz w:val="22"/>
      <w:szCs w:val="22"/>
      <w:lang w:eastAsia="en-US"/>
    </w:rPr>
  </w:style>
  <w:style w:type="paragraph" w:customStyle="1" w:styleId="Corpodetexto310">
    <w:name w:val="Corpo de texto 31"/>
    <w:basedOn w:val="Normal"/>
    <w:rsid w:val="0027621C"/>
    <w:pPr>
      <w:suppressAutoHyphens/>
      <w:jc w:val="both"/>
    </w:pPr>
    <w:rPr>
      <w:sz w:val="28"/>
      <w:lang w:eastAsia="ar-SA"/>
    </w:rPr>
  </w:style>
  <w:style w:type="character" w:customStyle="1" w:styleId="WW-Absatz-Standardschriftart">
    <w:name w:val="WW-Absatz-Standardschriftart"/>
    <w:rsid w:val="00187CC7"/>
  </w:style>
  <w:style w:type="paragraph" w:customStyle="1" w:styleId="Corpodetexto32">
    <w:name w:val="Corpo de texto 32"/>
    <w:basedOn w:val="Normal"/>
    <w:rsid w:val="00755B52"/>
    <w:pPr>
      <w:suppressAutoHyphens/>
      <w:spacing w:line="270" w:lineRule="exact"/>
      <w:jc w:val="both"/>
    </w:pPr>
    <w:rPr>
      <w:rFonts w:ascii="Arial" w:hAnsi="Arial"/>
      <w:sz w:val="24"/>
      <w:lang w:eastAsia="ar-SA"/>
    </w:rPr>
  </w:style>
  <w:style w:type="character" w:customStyle="1" w:styleId="WW8Num2z2">
    <w:name w:val="WW8Num2z2"/>
    <w:rsid w:val="003A4D20"/>
    <w:rPr>
      <w:rFonts w:ascii="Wingdings" w:hAnsi="Wingdings" w:cs="Wingdings"/>
    </w:rPr>
  </w:style>
  <w:style w:type="paragraph" w:customStyle="1" w:styleId="Recuodecorpodetexto22">
    <w:name w:val="Recuo de corpo de texto 22"/>
    <w:basedOn w:val="Normal"/>
    <w:rsid w:val="003A4D20"/>
    <w:pPr>
      <w:suppressAutoHyphens/>
      <w:spacing w:line="360" w:lineRule="auto"/>
      <w:ind w:firstLine="709"/>
      <w:jc w:val="both"/>
    </w:pPr>
    <w:rPr>
      <w:rFonts w:ascii="Arial" w:hAnsi="Arial" w:cs="Arial"/>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459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3a.sl@codevasf.gov.br" TargetMode="External"/><Relationship Id="rId26"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codevasf.gov.br" TargetMode="External"/><Relationship Id="rId25"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hyperlink" Target="mailto:3a.sl@codevasf.gov.br" TargetMode="External"/><Relationship Id="rId20" Type="http://schemas.openxmlformats.org/officeDocument/2006/relationships/image" Target="media/image2.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a.sl@codevasf.gov.br"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hyperlink" Target="http://www.codevasf.gov.br" TargetMode="External"/><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yperlink" Target="http://www.codevasf.gov.br"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74D42-FBB9-4A30-AC4C-D65E5F5B2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39</Pages>
  <Words>11856</Words>
  <Characters>64027</Characters>
  <Application>Microsoft Office Word</Application>
  <DocSecurity>0</DocSecurity>
  <Lines>533</Lines>
  <Paragraphs>151</Paragraphs>
  <ScaleCrop>false</ScaleCrop>
  <HeadingPairs>
    <vt:vector size="2" baseType="variant">
      <vt:variant>
        <vt:lpstr>Título</vt:lpstr>
      </vt:variant>
      <vt:variant>
        <vt:i4>1</vt:i4>
      </vt:variant>
    </vt:vector>
  </HeadingPairs>
  <TitlesOfParts>
    <vt:vector size="1" baseType="lpstr">
      <vt:lpstr/>
    </vt:vector>
  </TitlesOfParts>
  <Company>Codevasf</Company>
  <LinksUpToDate>false</LinksUpToDate>
  <CharactersWithSpaces>75732</CharactersWithSpaces>
  <SharedDoc>false</SharedDoc>
  <HLinks>
    <vt:vector size="48" baseType="variant">
      <vt:variant>
        <vt:i4>3407918</vt:i4>
      </vt:variant>
      <vt:variant>
        <vt:i4>18</vt:i4>
      </vt:variant>
      <vt:variant>
        <vt:i4>0</vt:i4>
      </vt:variant>
      <vt:variant>
        <vt:i4>5</vt:i4>
      </vt:variant>
      <vt:variant>
        <vt:lpwstr>http://www.codevasf.gov.br/</vt:lpwstr>
      </vt:variant>
      <vt:variant>
        <vt:lpwstr/>
      </vt:variant>
      <vt:variant>
        <vt:i4>2228231</vt:i4>
      </vt:variant>
      <vt:variant>
        <vt:i4>15</vt:i4>
      </vt:variant>
      <vt:variant>
        <vt:i4>0</vt:i4>
      </vt:variant>
      <vt:variant>
        <vt:i4>5</vt:i4>
      </vt:variant>
      <vt:variant>
        <vt:lpwstr>mailto:3sl@codevasf.gov.br</vt:lpwstr>
      </vt:variant>
      <vt:variant>
        <vt:lpwstr/>
      </vt:variant>
      <vt:variant>
        <vt:i4>6029383</vt:i4>
      </vt:variant>
      <vt:variant>
        <vt:i4>12</vt:i4>
      </vt:variant>
      <vt:variant>
        <vt:i4>0</vt:i4>
      </vt:variant>
      <vt:variant>
        <vt:i4>5</vt:i4>
      </vt:variant>
      <vt:variant>
        <vt:lpwstr>http://www.comprasnet.gov.br/</vt:lpwstr>
      </vt:variant>
      <vt:variant>
        <vt:lpwstr/>
      </vt:variant>
      <vt:variant>
        <vt:i4>3407918</vt:i4>
      </vt:variant>
      <vt:variant>
        <vt:i4>9</vt:i4>
      </vt:variant>
      <vt:variant>
        <vt:i4>0</vt:i4>
      </vt:variant>
      <vt:variant>
        <vt:i4>5</vt:i4>
      </vt:variant>
      <vt:variant>
        <vt:lpwstr>http://www.codevasf.gov.br/</vt:lpwstr>
      </vt:variant>
      <vt:variant>
        <vt:lpwstr/>
      </vt:variant>
      <vt:variant>
        <vt:i4>2228231</vt:i4>
      </vt:variant>
      <vt:variant>
        <vt:i4>6</vt:i4>
      </vt:variant>
      <vt:variant>
        <vt:i4>0</vt:i4>
      </vt:variant>
      <vt:variant>
        <vt:i4>5</vt:i4>
      </vt:variant>
      <vt:variant>
        <vt:lpwstr>mailto:3sl@codevasf.gov.br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3407918</vt:i4>
      </vt:variant>
      <vt:variant>
        <vt:i4>0</vt:i4>
      </vt:variant>
      <vt:variant>
        <vt:i4>0</vt:i4>
      </vt:variant>
      <vt:variant>
        <vt:i4>5</vt:i4>
      </vt:variant>
      <vt:variant>
        <vt:lpwstr>http://www.codevasf.gov.br/</vt:lpwstr>
      </vt:variant>
      <vt:variant>
        <vt:lpwstr/>
      </vt:variant>
      <vt:variant>
        <vt:i4>2228231</vt:i4>
      </vt:variant>
      <vt:variant>
        <vt:i4>3</vt:i4>
      </vt:variant>
      <vt:variant>
        <vt:i4>0</vt:i4>
      </vt:variant>
      <vt:variant>
        <vt:i4>5</vt:i4>
      </vt:variant>
      <vt:variant>
        <vt:lpwstr>mailto:3sl@codevasf.gov.br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Codevasf</dc:creator>
  <cp:lastModifiedBy>sandra novais menezes lima</cp:lastModifiedBy>
  <cp:revision>256</cp:revision>
  <cp:lastPrinted>2014-08-21T17:36:00Z</cp:lastPrinted>
  <dcterms:created xsi:type="dcterms:W3CDTF">2014-05-15T14:52:00Z</dcterms:created>
  <dcterms:modified xsi:type="dcterms:W3CDTF">2014-08-21T17:36:00Z</dcterms:modified>
</cp:coreProperties>
</file>